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E56E" w14:textId="3DC0273D" w:rsidR="00BA28C4" w:rsidRPr="00A31051" w:rsidRDefault="00426C70" w:rsidP="00140ACE">
      <w:pPr>
        <w:contextualSpacing/>
        <w:rPr>
          <w:rFonts w:ascii="Times New Roman" w:hAnsi="Times New Roman"/>
          <w:b/>
          <w:bCs/>
          <w:sz w:val="32"/>
          <w:szCs w:val="32"/>
          <w:lang w:val="da-DK"/>
        </w:rPr>
      </w:pPr>
      <w:bookmarkStart w:id="0" w:name="_Hlk144375277"/>
      <w:r w:rsidRPr="00A31051">
        <w:rPr>
          <w:rFonts w:ascii="Times New Roman" w:hAnsi="Times New Roman"/>
          <w:b/>
          <w:bCs/>
          <w:sz w:val="32"/>
          <w:szCs w:val="32"/>
          <w:lang w:val="da-DK"/>
        </w:rPr>
        <w:t xml:space="preserve">Ansøgning om </w:t>
      </w:r>
      <w:proofErr w:type="spellStart"/>
      <w:r w:rsidR="00725A96" w:rsidRPr="00A31051">
        <w:rPr>
          <w:rFonts w:ascii="Times New Roman" w:hAnsi="Times New Roman"/>
          <w:b/>
          <w:bCs/>
          <w:sz w:val="32"/>
          <w:szCs w:val="32"/>
          <w:lang w:val="da-DK"/>
        </w:rPr>
        <w:t>DANAKs</w:t>
      </w:r>
      <w:proofErr w:type="spellEnd"/>
      <w:r w:rsidR="00725A96" w:rsidRPr="00A31051">
        <w:rPr>
          <w:rFonts w:ascii="Times New Roman" w:hAnsi="Times New Roman"/>
          <w:b/>
          <w:bCs/>
          <w:sz w:val="32"/>
          <w:szCs w:val="32"/>
          <w:lang w:val="da-DK"/>
        </w:rPr>
        <w:t xml:space="preserve"> </w:t>
      </w:r>
      <w:r w:rsidR="00854C73">
        <w:rPr>
          <w:rFonts w:ascii="Times New Roman" w:hAnsi="Times New Roman"/>
          <w:b/>
          <w:bCs/>
          <w:sz w:val="32"/>
          <w:szCs w:val="32"/>
          <w:lang w:val="da-DK"/>
        </w:rPr>
        <w:t>evaluering</w:t>
      </w:r>
      <w:r w:rsidRPr="00A31051">
        <w:rPr>
          <w:rFonts w:ascii="Times New Roman" w:hAnsi="Times New Roman"/>
          <w:b/>
          <w:bCs/>
          <w:sz w:val="32"/>
          <w:szCs w:val="32"/>
          <w:lang w:val="da-DK"/>
        </w:rPr>
        <w:t xml:space="preserve"> af ordning/</w:t>
      </w:r>
      <w:proofErr w:type="spellStart"/>
      <w:r w:rsidRPr="00A31051">
        <w:rPr>
          <w:rFonts w:ascii="Times New Roman" w:hAnsi="Times New Roman"/>
          <w:b/>
          <w:bCs/>
          <w:sz w:val="32"/>
          <w:szCs w:val="32"/>
          <w:lang w:val="da-DK"/>
        </w:rPr>
        <w:t>scheme</w:t>
      </w:r>
      <w:proofErr w:type="spellEnd"/>
      <w:r w:rsidRPr="00A31051">
        <w:rPr>
          <w:rFonts w:ascii="Times New Roman" w:hAnsi="Times New Roman"/>
          <w:b/>
          <w:bCs/>
          <w:sz w:val="32"/>
          <w:szCs w:val="32"/>
          <w:lang w:val="da-DK"/>
        </w:rPr>
        <w:t>, jf</w:t>
      </w:r>
      <w:r w:rsidR="00725A96" w:rsidRPr="00A31051">
        <w:rPr>
          <w:rFonts w:ascii="Times New Roman" w:hAnsi="Times New Roman"/>
          <w:b/>
          <w:bCs/>
          <w:sz w:val="32"/>
          <w:szCs w:val="32"/>
          <w:lang w:val="da-DK"/>
        </w:rPr>
        <w:t>.</w:t>
      </w:r>
      <w:r w:rsidRPr="00A31051">
        <w:rPr>
          <w:rFonts w:ascii="Times New Roman" w:hAnsi="Times New Roman"/>
          <w:b/>
          <w:bCs/>
          <w:sz w:val="32"/>
          <w:szCs w:val="32"/>
          <w:lang w:val="da-DK"/>
        </w:rPr>
        <w:t xml:space="preserve"> AB 21</w:t>
      </w:r>
    </w:p>
    <w:bookmarkEnd w:id="0"/>
    <w:p w14:paraId="65576839" w14:textId="77777777" w:rsidR="00140ACE" w:rsidRPr="00854C73" w:rsidRDefault="00140ACE" w:rsidP="00140ACE">
      <w:pPr>
        <w:contextualSpacing/>
        <w:rPr>
          <w:rFonts w:ascii="Times New Roman" w:hAnsi="Times New Roman"/>
          <w:sz w:val="24"/>
          <w:szCs w:val="24"/>
          <w:lang w:val="da-DK"/>
        </w:rPr>
      </w:pPr>
    </w:p>
    <w:p w14:paraId="6CD4E8B6" w14:textId="03F8373C" w:rsidR="00F111E3" w:rsidRPr="00A31051" w:rsidRDefault="00F111E3" w:rsidP="00EE049C">
      <w:pPr>
        <w:spacing w:after="120" w:line="257" w:lineRule="auto"/>
        <w:rPr>
          <w:rFonts w:ascii="Times New Roman" w:hAnsi="Times New Roman"/>
          <w:lang w:val="da-DK"/>
        </w:rPr>
      </w:pPr>
      <w:r w:rsidRPr="00A31051">
        <w:rPr>
          <w:rFonts w:ascii="Times New Roman" w:hAnsi="Times New Roman"/>
          <w:lang w:val="da-DK"/>
        </w:rPr>
        <w:t>Nedenstående skema er udarbejdet ud fra kravene i EA-1/22. Nogle af kravene fra EA 1/22 har EA anført i en formular</w:t>
      </w:r>
      <w:r w:rsidR="00EE049C">
        <w:rPr>
          <w:rFonts w:ascii="Times New Roman" w:hAnsi="Times New Roman"/>
          <w:lang w:val="da-DK"/>
        </w:rPr>
        <w:t>,</w:t>
      </w:r>
      <w:r w:rsidRPr="00A31051">
        <w:rPr>
          <w:rFonts w:ascii="Times New Roman" w:hAnsi="Times New Roman"/>
          <w:lang w:val="da-DK"/>
        </w:rPr>
        <w:t xml:space="preserve"> mens andre krav alene er anført i anneks </w:t>
      </w:r>
      <w:r w:rsidR="006D12CB" w:rsidRPr="00A31051">
        <w:rPr>
          <w:rFonts w:ascii="Times New Roman" w:hAnsi="Times New Roman"/>
          <w:lang w:val="da-DK"/>
        </w:rPr>
        <w:t xml:space="preserve">1 og 2 </w:t>
      </w:r>
      <w:r w:rsidRPr="00A31051">
        <w:rPr>
          <w:rFonts w:ascii="Times New Roman" w:hAnsi="Times New Roman"/>
          <w:lang w:val="da-DK"/>
        </w:rPr>
        <w:t xml:space="preserve">til EA-1/22. DANAK har samlet kravene i denne blanket. Tekst </w:t>
      </w:r>
      <w:r w:rsidR="00EE049C">
        <w:rPr>
          <w:rFonts w:ascii="Times New Roman" w:hAnsi="Times New Roman"/>
          <w:lang w:val="da-DK"/>
        </w:rPr>
        <w:t xml:space="preserve">på dansk </w:t>
      </w:r>
      <w:r w:rsidRPr="00A31051">
        <w:rPr>
          <w:rFonts w:ascii="Times New Roman" w:hAnsi="Times New Roman"/>
          <w:lang w:val="da-DK"/>
        </w:rPr>
        <w:t xml:space="preserve">med kursiv er hjælpetekst tilføjet af DANAK. </w:t>
      </w:r>
    </w:p>
    <w:p w14:paraId="1906237A" w14:textId="63E8ED88" w:rsidR="00140ACE" w:rsidRPr="00A31051" w:rsidRDefault="00092B04" w:rsidP="00140ACE">
      <w:pPr>
        <w:contextualSpacing/>
        <w:rPr>
          <w:rFonts w:ascii="Times New Roman" w:hAnsi="Times New Roman"/>
          <w:lang w:val="da-DK"/>
        </w:rPr>
      </w:pPr>
      <w:r w:rsidRPr="00A31051">
        <w:rPr>
          <w:rFonts w:ascii="Times New Roman" w:hAnsi="Times New Roman"/>
          <w:lang w:val="da-DK"/>
        </w:rPr>
        <w:t xml:space="preserve">Vejledning til udfyldelse fremgår af EA-1/22, som kan findes </w:t>
      </w:r>
      <w:hyperlink r:id="rId7" w:history="1">
        <w:r w:rsidRPr="00A31051">
          <w:rPr>
            <w:rStyle w:val="Hyperlink"/>
            <w:rFonts w:ascii="Times New Roman" w:hAnsi="Times New Roman"/>
            <w:lang w:val="da-DK"/>
          </w:rPr>
          <w:t>her</w:t>
        </w:r>
      </w:hyperlink>
      <w:r w:rsidRPr="00A31051">
        <w:rPr>
          <w:rFonts w:ascii="Times New Roman" w:hAnsi="Times New Roman"/>
          <w:lang w:val="da-DK"/>
        </w:rPr>
        <w:t>.</w:t>
      </w:r>
    </w:p>
    <w:p w14:paraId="4B55E502" w14:textId="77777777" w:rsidR="00BE207B" w:rsidRPr="00A31051" w:rsidRDefault="00BE207B" w:rsidP="00140ACE">
      <w:pPr>
        <w:contextualSpacing/>
        <w:rPr>
          <w:rFonts w:ascii="Times New Roman" w:hAnsi="Times New Roman"/>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5"/>
        <w:gridCol w:w="4988"/>
        <w:gridCol w:w="4183"/>
      </w:tblGrid>
      <w:tr w:rsidR="00A00CF4" w:rsidRPr="00A31051" w14:paraId="33EA920D" w14:textId="03D342F3" w:rsidTr="00B91214">
        <w:trPr>
          <w:trHeight w:val="624"/>
        </w:trPr>
        <w:tc>
          <w:tcPr>
            <w:tcW w:w="1788" w:type="pct"/>
            <w:shd w:val="clear" w:color="auto" w:fill="E7E6E6" w:themeFill="background2"/>
            <w:vAlign w:val="center"/>
          </w:tcPr>
          <w:p w14:paraId="3FDCAC15" w14:textId="613F752D" w:rsidR="00A00CF4" w:rsidRPr="00A31051" w:rsidRDefault="00A00CF4" w:rsidP="00A00CF4">
            <w:pPr>
              <w:contextualSpacing/>
              <w:rPr>
                <w:rFonts w:ascii="Times New Roman" w:hAnsi="Times New Roman"/>
                <w:b/>
                <w:lang w:val="da-DK"/>
              </w:rPr>
            </w:pPr>
            <w:r w:rsidRPr="00A31051">
              <w:rPr>
                <w:rFonts w:ascii="Times New Roman" w:hAnsi="Times New Roman"/>
                <w:b/>
                <w:lang w:val="da-DK"/>
              </w:rPr>
              <w:t xml:space="preserve">Basisoplysninger om ordningen og ordningsejer </w:t>
            </w:r>
            <w:r w:rsidR="00F111E3" w:rsidRPr="00A31051">
              <w:rPr>
                <w:rFonts w:ascii="Times New Roman" w:hAnsi="Times New Roman"/>
                <w:bCs/>
                <w:lang w:val="da-DK"/>
              </w:rPr>
              <w:t>(</w:t>
            </w:r>
            <w:r w:rsidRPr="00A31051">
              <w:rPr>
                <w:rFonts w:ascii="Times New Roman" w:hAnsi="Times New Roman"/>
                <w:bCs/>
                <w:lang w:val="da-DK"/>
              </w:rPr>
              <w:t>jf</w:t>
            </w:r>
            <w:r w:rsidR="00F931E5">
              <w:rPr>
                <w:rFonts w:ascii="Times New Roman" w:hAnsi="Times New Roman"/>
                <w:bCs/>
                <w:lang w:val="da-DK"/>
              </w:rPr>
              <w:t>.</w:t>
            </w:r>
            <w:r w:rsidRPr="00A31051">
              <w:rPr>
                <w:rFonts w:ascii="Times New Roman" w:hAnsi="Times New Roman"/>
                <w:bCs/>
                <w:lang w:val="da-DK"/>
              </w:rPr>
              <w:t xml:space="preserve"> EA</w:t>
            </w:r>
            <w:r w:rsidR="00F931E5">
              <w:rPr>
                <w:rFonts w:ascii="Times New Roman" w:hAnsi="Times New Roman"/>
                <w:bCs/>
                <w:lang w:val="da-DK"/>
              </w:rPr>
              <w:t>-</w:t>
            </w:r>
            <w:r w:rsidRPr="00A31051">
              <w:rPr>
                <w:rFonts w:ascii="Times New Roman" w:hAnsi="Times New Roman"/>
                <w:bCs/>
                <w:lang w:val="da-DK"/>
              </w:rPr>
              <w:t>formular</w:t>
            </w:r>
            <w:r w:rsidR="00F111E3" w:rsidRPr="00A31051">
              <w:rPr>
                <w:rFonts w:ascii="Times New Roman" w:hAnsi="Times New Roman"/>
                <w:bCs/>
                <w:lang w:val="da-DK"/>
              </w:rPr>
              <w:t>)</w:t>
            </w:r>
            <w:r w:rsidRPr="00A31051">
              <w:rPr>
                <w:rFonts w:ascii="Times New Roman" w:hAnsi="Times New Roman"/>
                <w:b/>
                <w:lang w:val="da-DK"/>
              </w:rPr>
              <w:t xml:space="preserve"> </w:t>
            </w:r>
          </w:p>
        </w:tc>
        <w:tc>
          <w:tcPr>
            <w:tcW w:w="1747" w:type="pct"/>
            <w:shd w:val="clear" w:color="auto" w:fill="E7E6E6" w:themeFill="background2"/>
          </w:tcPr>
          <w:p w14:paraId="0FC28164" w14:textId="0D9FA233" w:rsidR="00A00CF4" w:rsidRPr="00A31051" w:rsidRDefault="00A00CF4" w:rsidP="00A00CF4">
            <w:pPr>
              <w:contextualSpacing/>
              <w:jc w:val="both"/>
              <w:rPr>
                <w:rFonts w:ascii="Times New Roman" w:hAnsi="Times New Roman"/>
                <w:lang w:val="da-DK"/>
              </w:rPr>
            </w:pPr>
            <w:r w:rsidRPr="00A31051">
              <w:rPr>
                <w:rFonts w:ascii="Times New Roman" w:hAnsi="Times New Roman"/>
                <w:b/>
                <w:bCs/>
                <w:lang w:val="da-DK"/>
              </w:rPr>
              <w:t>Ordningsejers svar</w:t>
            </w:r>
          </w:p>
        </w:tc>
        <w:tc>
          <w:tcPr>
            <w:tcW w:w="1465" w:type="pct"/>
            <w:shd w:val="clear" w:color="auto" w:fill="E7E6E6" w:themeFill="background2"/>
          </w:tcPr>
          <w:p w14:paraId="5ABC2145" w14:textId="615FE2CF" w:rsidR="00A00CF4" w:rsidRPr="00A31051" w:rsidRDefault="00A00CF4" w:rsidP="00A00CF4">
            <w:pPr>
              <w:contextualSpacing/>
              <w:jc w:val="both"/>
              <w:rPr>
                <w:rFonts w:ascii="Times New Roman" w:hAnsi="Times New Roman"/>
                <w:lang w:val="da-DK"/>
              </w:rPr>
            </w:pPr>
            <w:r w:rsidRPr="00A31051">
              <w:rPr>
                <w:rFonts w:ascii="Times New Roman" w:hAnsi="Times New Roman"/>
                <w:b/>
                <w:bCs/>
                <w:lang w:val="da-DK"/>
              </w:rPr>
              <w:t>DANAKs bedømmelse</w:t>
            </w:r>
          </w:p>
        </w:tc>
      </w:tr>
      <w:tr w:rsidR="004934D0" w:rsidRPr="00C51AAC" w14:paraId="2F488959" w14:textId="7E55285B" w:rsidTr="00B91214">
        <w:trPr>
          <w:trHeight w:val="624"/>
        </w:trPr>
        <w:tc>
          <w:tcPr>
            <w:tcW w:w="1788" w:type="pct"/>
            <w:vAlign w:val="center"/>
          </w:tcPr>
          <w:p w14:paraId="33544499" w14:textId="77777777" w:rsidR="004934D0" w:rsidRPr="00C51AAC" w:rsidRDefault="004934D0" w:rsidP="00140ACE">
            <w:pPr>
              <w:contextualSpacing/>
              <w:rPr>
                <w:rFonts w:ascii="Times New Roman" w:hAnsi="Times New Roman"/>
                <w:b/>
              </w:rPr>
            </w:pPr>
            <w:r w:rsidRPr="00C51AAC">
              <w:rPr>
                <w:rFonts w:ascii="Times New Roman" w:hAnsi="Times New Roman"/>
                <w:b/>
              </w:rPr>
              <w:t>Conformity Assessment Scheme</w:t>
            </w:r>
          </w:p>
          <w:p w14:paraId="7B0777C5" w14:textId="01EF328E" w:rsidR="004934D0" w:rsidRPr="00C51AAC" w:rsidRDefault="004934D0" w:rsidP="00140ACE">
            <w:pPr>
              <w:contextualSpacing/>
              <w:rPr>
                <w:rFonts w:ascii="Times New Roman" w:hAnsi="Times New Roman"/>
                <w:bCs/>
              </w:rPr>
            </w:pPr>
            <w:r w:rsidRPr="00C51AAC">
              <w:rPr>
                <w:rFonts w:ascii="Times New Roman" w:hAnsi="Times New Roman"/>
                <w:bCs/>
              </w:rPr>
              <w:t>Name of the scheme – Version date</w:t>
            </w:r>
          </w:p>
        </w:tc>
        <w:tc>
          <w:tcPr>
            <w:tcW w:w="1747" w:type="pct"/>
            <w:vAlign w:val="center"/>
          </w:tcPr>
          <w:p w14:paraId="688AC8DC" w14:textId="77777777" w:rsidR="004934D0" w:rsidRPr="00C51AAC" w:rsidRDefault="004934D0" w:rsidP="00140ACE">
            <w:pPr>
              <w:contextualSpacing/>
              <w:jc w:val="both"/>
              <w:rPr>
                <w:rFonts w:ascii="Times New Roman" w:hAnsi="Times New Roman"/>
              </w:rPr>
            </w:pPr>
          </w:p>
        </w:tc>
        <w:tc>
          <w:tcPr>
            <w:tcW w:w="1465" w:type="pct"/>
          </w:tcPr>
          <w:p w14:paraId="23FA3886" w14:textId="77777777" w:rsidR="004934D0" w:rsidRPr="00C51AAC" w:rsidRDefault="004934D0" w:rsidP="00140ACE">
            <w:pPr>
              <w:contextualSpacing/>
              <w:jc w:val="both"/>
              <w:rPr>
                <w:rFonts w:ascii="Times New Roman" w:hAnsi="Times New Roman"/>
              </w:rPr>
            </w:pPr>
          </w:p>
        </w:tc>
      </w:tr>
      <w:tr w:rsidR="004934D0" w:rsidRPr="00C51AAC" w14:paraId="0F721E96" w14:textId="5157441F" w:rsidTr="00B91214">
        <w:trPr>
          <w:trHeight w:val="624"/>
        </w:trPr>
        <w:tc>
          <w:tcPr>
            <w:tcW w:w="1788" w:type="pct"/>
            <w:tcBorders>
              <w:bottom w:val="single" w:sz="4" w:space="0" w:color="auto"/>
            </w:tcBorders>
            <w:vAlign w:val="center"/>
          </w:tcPr>
          <w:p w14:paraId="450E48F6" w14:textId="3078043B" w:rsidR="004934D0" w:rsidRPr="00C51AAC" w:rsidRDefault="004934D0" w:rsidP="00140ACE">
            <w:pPr>
              <w:contextualSpacing/>
              <w:rPr>
                <w:rFonts w:ascii="Times New Roman" w:hAnsi="Times New Roman"/>
                <w:b/>
              </w:rPr>
            </w:pPr>
            <w:r w:rsidRPr="00C51AAC">
              <w:rPr>
                <w:rFonts w:ascii="Times New Roman" w:hAnsi="Times New Roman"/>
                <w:b/>
              </w:rPr>
              <w:t>Scheme Owner</w:t>
            </w:r>
            <w:r w:rsidR="00AE0812" w:rsidRPr="00C51AAC">
              <w:rPr>
                <w:rFonts w:ascii="Times New Roman" w:hAnsi="Times New Roman"/>
                <w:b/>
              </w:rPr>
              <w:t xml:space="preserve"> (SO)</w:t>
            </w:r>
          </w:p>
          <w:p w14:paraId="0CC9E49E" w14:textId="29D4AB4F" w:rsidR="005C17F8" w:rsidRPr="00C51AAC" w:rsidRDefault="005C17F8" w:rsidP="00140ACE">
            <w:pPr>
              <w:contextualSpacing/>
              <w:rPr>
                <w:rFonts w:ascii="Times New Roman" w:hAnsi="Times New Roman"/>
                <w:bCs/>
              </w:rPr>
            </w:pPr>
            <w:r w:rsidRPr="00C51AAC">
              <w:rPr>
                <w:rFonts w:ascii="Times New Roman" w:hAnsi="Times New Roman"/>
                <w:bCs/>
              </w:rPr>
              <w:t>Name</w:t>
            </w:r>
            <w:r w:rsidR="00F37391" w:rsidRPr="00C51AAC">
              <w:rPr>
                <w:rFonts w:ascii="Times New Roman" w:hAnsi="Times New Roman"/>
                <w:bCs/>
              </w:rPr>
              <w:t xml:space="preserve"> and acronym</w:t>
            </w:r>
            <w:r w:rsidRPr="00C51AAC">
              <w:rPr>
                <w:rFonts w:ascii="Times New Roman" w:hAnsi="Times New Roman"/>
                <w:bCs/>
              </w:rPr>
              <w:t xml:space="preserve">, </w:t>
            </w:r>
            <w:r w:rsidR="002A6DF2" w:rsidRPr="00C51AAC">
              <w:rPr>
                <w:rFonts w:ascii="Times New Roman" w:hAnsi="Times New Roman"/>
                <w:bCs/>
              </w:rPr>
              <w:t xml:space="preserve">web </w:t>
            </w:r>
            <w:r w:rsidRPr="00C51AAC">
              <w:rPr>
                <w:rFonts w:ascii="Times New Roman" w:hAnsi="Times New Roman"/>
                <w:bCs/>
              </w:rPr>
              <w:t>address</w:t>
            </w:r>
          </w:p>
        </w:tc>
        <w:tc>
          <w:tcPr>
            <w:tcW w:w="1747" w:type="pct"/>
            <w:tcBorders>
              <w:bottom w:val="single" w:sz="4" w:space="0" w:color="auto"/>
            </w:tcBorders>
            <w:vAlign w:val="center"/>
          </w:tcPr>
          <w:p w14:paraId="3854273D" w14:textId="77777777" w:rsidR="004934D0" w:rsidRPr="00C51AAC" w:rsidRDefault="004934D0" w:rsidP="00140ACE">
            <w:pPr>
              <w:contextualSpacing/>
              <w:rPr>
                <w:rFonts w:ascii="Times New Roman" w:hAnsi="Times New Roman"/>
              </w:rPr>
            </w:pPr>
          </w:p>
        </w:tc>
        <w:tc>
          <w:tcPr>
            <w:tcW w:w="1465" w:type="pct"/>
            <w:tcBorders>
              <w:bottom w:val="single" w:sz="4" w:space="0" w:color="auto"/>
            </w:tcBorders>
          </w:tcPr>
          <w:p w14:paraId="1BDD3221" w14:textId="77777777" w:rsidR="004934D0" w:rsidRPr="00C51AAC" w:rsidRDefault="004934D0" w:rsidP="00140ACE">
            <w:pPr>
              <w:contextualSpacing/>
              <w:rPr>
                <w:rFonts w:ascii="Times New Roman" w:hAnsi="Times New Roman"/>
              </w:rPr>
            </w:pPr>
          </w:p>
        </w:tc>
      </w:tr>
      <w:tr w:rsidR="004934D0" w:rsidRPr="00854C73" w14:paraId="54007C6A" w14:textId="0FD8DFCD" w:rsidTr="00B91214">
        <w:trPr>
          <w:trHeight w:val="624"/>
        </w:trPr>
        <w:tc>
          <w:tcPr>
            <w:tcW w:w="1788" w:type="pct"/>
            <w:vAlign w:val="center"/>
          </w:tcPr>
          <w:p w14:paraId="280C28A6" w14:textId="201050E2" w:rsidR="004934D0" w:rsidRPr="00854C73" w:rsidRDefault="004934D0" w:rsidP="00140ACE">
            <w:pPr>
              <w:contextualSpacing/>
              <w:rPr>
                <w:rFonts w:ascii="Times New Roman" w:hAnsi="Times New Roman"/>
                <w:b/>
                <w:bCs/>
                <w:lang w:val="da-DK"/>
              </w:rPr>
            </w:pPr>
            <w:proofErr w:type="spellStart"/>
            <w:r w:rsidRPr="00854C73">
              <w:rPr>
                <w:rFonts w:ascii="Times New Roman" w:hAnsi="Times New Roman"/>
                <w:b/>
                <w:lang w:val="da-DK"/>
              </w:rPr>
              <w:t>Subject</w:t>
            </w:r>
            <w:proofErr w:type="spellEnd"/>
            <w:r w:rsidRPr="00854C73">
              <w:rPr>
                <w:rFonts w:ascii="Times New Roman" w:hAnsi="Times New Roman"/>
                <w:b/>
                <w:lang w:val="da-DK"/>
              </w:rPr>
              <w:t xml:space="preserve"> of </w:t>
            </w:r>
            <w:proofErr w:type="spellStart"/>
            <w:r w:rsidRPr="00854C73">
              <w:rPr>
                <w:rFonts w:ascii="Times New Roman" w:hAnsi="Times New Roman"/>
                <w:b/>
                <w:lang w:val="da-DK"/>
              </w:rPr>
              <w:t>assessment</w:t>
            </w:r>
            <w:proofErr w:type="spellEnd"/>
            <w:r w:rsidR="00EA1F33" w:rsidRPr="00854C73">
              <w:rPr>
                <w:rFonts w:ascii="Times New Roman" w:hAnsi="Times New Roman"/>
                <w:b/>
                <w:lang w:val="da-DK"/>
              </w:rPr>
              <w:t xml:space="preserve"> </w:t>
            </w:r>
            <w:r w:rsidR="00EA1F33" w:rsidRPr="00FA03CF">
              <w:rPr>
                <w:rFonts w:ascii="Times New Roman" w:hAnsi="Times New Roman"/>
                <w:bCs/>
                <w:i/>
                <w:iCs/>
                <w:lang w:val="da-DK"/>
              </w:rPr>
              <w:t>Kort beskrivelse, der uddybes i pkt</w:t>
            </w:r>
            <w:r w:rsidR="00F111E3" w:rsidRPr="00FA03CF">
              <w:rPr>
                <w:rFonts w:ascii="Times New Roman" w:hAnsi="Times New Roman"/>
                <w:bCs/>
                <w:i/>
                <w:iCs/>
                <w:lang w:val="da-DK"/>
              </w:rPr>
              <w:t>.</w:t>
            </w:r>
            <w:r w:rsidR="00EA1F33" w:rsidRPr="00FA03CF">
              <w:rPr>
                <w:rFonts w:ascii="Times New Roman" w:hAnsi="Times New Roman"/>
                <w:bCs/>
                <w:i/>
                <w:iCs/>
                <w:lang w:val="da-DK"/>
              </w:rPr>
              <w:t xml:space="preserve"> 12 </w:t>
            </w:r>
            <w:r w:rsidR="00FA03CF">
              <w:rPr>
                <w:rFonts w:ascii="Times New Roman" w:hAnsi="Times New Roman"/>
                <w:bCs/>
                <w:i/>
                <w:iCs/>
                <w:lang w:val="da-DK"/>
              </w:rPr>
              <w:t>nedenfor</w:t>
            </w:r>
          </w:p>
        </w:tc>
        <w:tc>
          <w:tcPr>
            <w:tcW w:w="1747" w:type="pct"/>
            <w:vAlign w:val="center"/>
          </w:tcPr>
          <w:p w14:paraId="75803F12" w14:textId="77777777" w:rsidR="004934D0" w:rsidRPr="00854C73" w:rsidRDefault="004934D0" w:rsidP="00140ACE">
            <w:pPr>
              <w:contextualSpacing/>
              <w:jc w:val="both"/>
              <w:rPr>
                <w:rFonts w:ascii="Times New Roman" w:hAnsi="Times New Roman"/>
                <w:lang w:val="da-DK"/>
              </w:rPr>
            </w:pPr>
          </w:p>
        </w:tc>
        <w:tc>
          <w:tcPr>
            <w:tcW w:w="1465" w:type="pct"/>
          </w:tcPr>
          <w:p w14:paraId="0E0E7DB6" w14:textId="77777777" w:rsidR="004934D0" w:rsidRPr="00854C73" w:rsidRDefault="004934D0" w:rsidP="00140ACE">
            <w:pPr>
              <w:contextualSpacing/>
              <w:jc w:val="both"/>
              <w:rPr>
                <w:rFonts w:ascii="Times New Roman" w:hAnsi="Times New Roman"/>
                <w:lang w:val="da-DK"/>
              </w:rPr>
            </w:pPr>
          </w:p>
        </w:tc>
      </w:tr>
      <w:tr w:rsidR="004934D0" w:rsidRPr="00C51AAC" w14:paraId="564B1DAA" w14:textId="5CF97878" w:rsidTr="00B91214">
        <w:trPr>
          <w:trHeight w:val="624"/>
        </w:trPr>
        <w:tc>
          <w:tcPr>
            <w:tcW w:w="1788" w:type="pct"/>
            <w:vAlign w:val="center"/>
          </w:tcPr>
          <w:p w14:paraId="31B1D77C" w14:textId="57D47B2D" w:rsidR="004934D0" w:rsidRPr="00C51AAC" w:rsidRDefault="004934D0" w:rsidP="00140ACE">
            <w:pPr>
              <w:ind w:left="2835" w:hanging="2835"/>
              <w:contextualSpacing/>
              <w:rPr>
                <w:rFonts w:ascii="Times New Roman" w:hAnsi="Times New Roman"/>
              </w:rPr>
            </w:pPr>
            <w:r w:rsidRPr="00C51AAC">
              <w:rPr>
                <w:rFonts w:ascii="Times New Roman" w:hAnsi="Times New Roman"/>
                <w:b/>
              </w:rPr>
              <w:t>Normative documents</w:t>
            </w:r>
          </w:p>
        </w:tc>
        <w:tc>
          <w:tcPr>
            <w:tcW w:w="1747" w:type="pct"/>
            <w:vAlign w:val="center"/>
          </w:tcPr>
          <w:p w14:paraId="0EA475E2" w14:textId="77777777" w:rsidR="004934D0" w:rsidRPr="00C51AAC" w:rsidRDefault="004934D0" w:rsidP="00140ACE">
            <w:pPr>
              <w:contextualSpacing/>
              <w:rPr>
                <w:rFonts w:ascii="Times New Roman" w:hAnsi="Times New Roman"/>
              </w:rPr>
            </w:pPr>
          </w:p>
        </w:tc>
        <w:tc>
          <w:tcPr>
            <w:tcW w:w="1465" w:type="pct"/>
          </w:tcPr>
          <w:p w14:paraId="698F8D20" w14:textId="77777777" w:rsidR="004934D0" w:rsidRPr="00C51AAC" w:rsidRDefault="004934D0" w:rsidP="00140ACE">
            <w:pPr>
              <w:contextualSpacing/>
              <w:rPr>
                <w:rFonts w:ascii="Times New Roman" w:hAnsi="Times New Roman"/>
              </w:rPr>
            </w:pPr>
          </w:p>
        </w:tc>
      </w:tr>
      <w:tr w:rsidR="004934D0" w:rsidRPr="00C51AAC" w14:paraId="54429680" w14:textId="4325F64B" w:rsidTr="00B91214">
        <w:trPr>
          <w:trHeight w:val="624"/>
        </w:trPr>
        <w:tc>
          <w:tcPr>
            <w:tcW w:w="1788" w:type="pct"/>
            <w:vAlign w:val="center"/>
          </w:tcPr>
          <w:p w14:paraId="1ABDF64D" w14:textId="73D02952" w:rsidR="004934D0" w:rsidRPr="00C51AAC" w:rsidRDefault="004934D0" w:rsidP="00140ACE">
            <w:pPr>
              <w:contextualSpacing/>
              <w:rPr>
                <w:rFonts w:ascii="Times New Roman" w:hAnsi="Times New Roman"/>
                <w:b/>
              </w:rPr>
            </w:pPr>
            <w:r w:rsidRPr="00C51AAC">
              <w:rPr>
                <w:rFonts w:ascii="Times New Roman" w:hAnsi="Times New Roman"/>
                <w:b/>
              </w:rPr>
              <w:t>Conformity assessment methods</w:t>
            </w:r>
          </w:p>
        </w:tc>
        <w:tc>
          <w:tcPr>
            <w:tcW w:w="1747" w:type="pct"/>
            <w:vAlign w:val="center"/>
          </w:tcPr>
          <w:p w14:paraId="049E9EE6" w14:textId="77777777" w:rsidR="004934D0" w:rsidRPr="00C51AAC" w:rsidRDefault="004934D0" w:rsidP="00140ACE">
            <w:pPr>
              <w:autoSpaceDE w:val="0"/>
              <w:adjustRightInd w:val="0"/>
              <w:contextualSpacing/>
              <w:jc w:val="both"/>
              <w:rPr>
                <w:rFonts w:ascii="Times New Roman" w:hAnsi="Times New Roman"/>
              </w:rPr>
            </w:pPr>
          </w:p>
        </w:tc>
        <w:tc>
          <w:tcPr>
            <w:tcW w:w="1465" w:type="pct"/>
          </w:tcPr>
          <w:p w14:paraId="226663C7" w14:textId="77777777" w:rsidR="004934D0" w:rsidRPr="00C51AAC" w:rsidRDefault="004934D0" w:rsidP="00140ACE">
            <w:pPr>
              <w:autoSpaceDE w:val="0"/>
              <w:adjustRightInd w:val="0"/>
              <w:contextualSpacing/>
              <w:jc w:val="both"/>
              <w:rPr>
                <w:rFonts w:ascii="Times New Roman" w:hAnsi="Times New Roman"/>
              </w:rPr>
            </w:pPr>
          </w:p>
        </w:tc>
      </w:tr>
      <w:tr w:rsidR="004934D0" w:rsidRPr="00C51AAC" w14:paraId="57232F8F" w14:textId="4D0E9C8A" w:rsidTr="00B91214">
        <w:trPr>
          <w:trHeight w:val="624"/>
        </w:trPr>
        <w:tc>
          <w:tcPr>
            <w:tcW w:w="1788" w:type="pct"/>
            <w:tcBorders>
              <w:bottom w:val="single" w:sz="4" w:space="0" w:color="auto"/>
            </w:tcBorders>
            <w:vAlign w:val="center"/>
          </w:tcPr>
          <w:p w14:paraId="19948824" w14:textId="6801B730" w:rsidR="004934D0" w:rsidRPr="00C51AAC" w:rsidRDefault="004934D0" w:rsidP="00140ACE">
            <w:pPr>
              <w:contextualSpacing/>
              <w:rPr>
                <w:rFonts w:ascii="Times New Roman" w:hAnsi="Times New Roman"/>
                <w:b/>
              </w:rPr>
            </w:pPr>
            <w:r w:rsidRPr="00C51AAC">
              <w:rPr>
                <w:rFonts w:ascii="Times New Roman" w:hAnsi="Times New Roman"/>
                <w:b/>
              </w:rPr>
              <w:t>Conformity declaration</w:t>
            </w:r>
          </w:p>
        </w:tc>
        <w:tc>
          <w:tcPr>
            <w:tcW w:w="1747" w:type="pct"/>
            <w:tcBorders>
              <w:bottom w:val="single" w:sz="4" w:space="0" w:color="auto"/>
            </w:tcBorders>
            <w:vAlign w:val="center"/>
          </w:tcPr>
          <w:p w14:paraId="7237862C" w14:textId="77777777" w:rsidR="004934D0" w:rsidRPr="00C51AAC" w:rsidRDefault="004934D0" w:rsidP="00140ACE">
            <w:pPr>
              <w:contextualSpacing/>
              <w:jc w:val="both"/>
              <w:rPr>
                <w:rFonts w:ascii="Times New Roman" w:hAnsi="Times New Roman"/>
              </w:rPr>
            </w:pPr>
          </w:p>
        </w:tc>
        <w:tc>
          <w:tcPr>
            <w:tcW w:w="1465" w:type="pct"/>
            <w:tcBorders>
              <w:bottom w:val="single" w:sz="4" w:space="0" w:color="auto"/>
            </w:tcBorders>
          </w:tcPr>
          <w:p w14:paraId="44982C67" w14:textId="77777777" w:rsidR="004934D0" w:rsidRPr="00C51AAC" w:rsidRDefault="004934D0" w:rsidP="00140ACE">
            <w:pPr>
              <w:contextualSpacing/>
              <w:jc w:val="both"/>
              <w:rPr>
                <w:rFonts w:ascii="Times New Roman" w:hAnsi="Times New Roman"/>
              </w:rPr>
            </w:pPr>
          </w:p>
        </w:tc>
      </w:tr>
      <w:tr w:rsidR="004934D0" w:rsidRPr="00C51AAC" w14:paraId="3C82E732" w14:textId="1CEC5631" w:rsidTr="00B91214">
        <w:trPr>
          <w:trHeight w:val="624"/>
        </w:trPr>
        <w:tc>
          <w:tcPr>
            <w:tcW w:w="1788" w:type="pct"/>
            <w:vAlign w:val="center"/>
          </w:tcPr>
          <w:p w14:paraId="7BE4583D" w14:textId="3AF28A54" w:rsidR="004934D0" w:rsidRPr="00854C73" w:rsidRDefault="004934D0" w:rsidP="00140ACE">
            <w:pPr>
              <w:contextualSpacing/>
              <w:rPr>
                <w:rFonts w:ascii="Times New Roman" w:hAnsi="Times New Roman"/>
                <w:b/>
                <w:lang w:val="da-DK"/>
              </w:rPr>
            </w:pPr>
            <w:r w:rsidRPr="00854C73">
              <w:rPr>
                <w:rFonts w:ascii="Times New Roman" w:hAnsi="Times New Roman"/>
                <w:b/>
                <w:lang w:val="da-DK"/>
              </w:rPr>
              <w:t xml:space="preserve">Relevant </w:t>
            </w:r>
            <w:proofErr w:type="spellStart"/>
            <w:r w:rsidRPr="00854C73">
              <w:rPr>
                <w:rFonts w:ascii="Times New Roman" w:hAnsi="Times New Roman"/>
                <w:b/>
                <w:lang w:val="da-DK"/>
              </w:rPr>
              <w:t>accreditation</w:t>
            </w:r>
            <w:proofErr w:type="spellEnd"/>
            <w:r w:rsidRPr="00854C73">
              <w:rPr>
                <w:rFonts w:ascii="Times New Roman" w:hAnsi="Times New Roman"/>
                <w:b/>
                <w:lang w:val="da-DK"/>
              </w:rPr>
              <w:t xml:space="preserve"> standard</w:t>
            </w:r>
            <w:r w:rsidR="00AE0812" w:rsidRPr="00854C73">
              <w:rPr>
                <w:rFonts w:ascii="Times New Roman" w:hAnsi="Times New Roman"/>
                <w:b/>
                <w:lang w:val="da-DK"/>
              </w:rPr>
              <w:t xml:space="preserve"> </w:t>
            </w:r>
            <w:r w:rsidR="00AE0812" w:rsidRPr="00FA03CF">
              <w:rPr>
                <w:rFonts w:ascii="Times New Roman" w:hAnsi="Times New Roman"/>
                <w:bCs/>
                <w:i/>
                <w:iCs/>
                <w:lang w:val="da-DK"/>
              </w:rPr>
              <w:t>Begrundelse anføres i pkt</w:t>
            </w:r>
            <w:r w:rsidR="006D12CB" w:rsidRPr="00FA03CF">
              <w:rPr>
                <w:rFonts w:ascii="Times New Roman" w:hAnsi="Times New Roman"/>
                <w:bCs/>
                <w:i/>
                <w:iCs/>
                <w:lang w:val="da-DK"/>
              </w:rPr>
              <w:t>.</w:t>
            </w:r>
            <w:r w:rsidR="00AE0812" w:rsidRPr="00FA03CF">
              <w:rPr>
                <w:rFonts w:ascii="Times New Roman" w:hAnsi="Times New Roman"/>
                <w:bCs/>
                <w:i/>
                <w:iCs/>
                <w:lang w:val="da-DK"/>
              </w:rPr>
              <w:t xml:space="preserve"> 5 </w:t>
            </w:r>
            <w:r w:rsidR="00FA03CF">
              <w:rPr>
                <w:rFonts w:ascii="Times New Roman" w:hAnsi="Times New Roman"/>
                <w:bCs/>
                <w:i/>
                <w:iCs/>
                <w:lang w:val="da-DK"/>
              </w:rPr>
              <w:t>nedenfor</w:t>
            </w:r>
          </w:p>
        </w:tc>
        <w:tc>
          <w:tcPr>
            <w:tcW w:w="1747" w:type="pct"/>
            <w:vAlign w:val="center"/>
          </w:tcPr>
          <w:p w14:paraId="021A0D75" w14:textId="5A500789" w:rsidR="004934D0" w:rsidRPr="00FA03CF" w:rsidRDefault="00EA1F33" w:rsidP="00140ACE">
            <w:pPr>
              <w:contextualSpacing/>
              <w:rPr>
                <w:rFonts w:ascii="Times New Roman" w:hAnsi="Times New Roman"/>
                <w:i/>
                <w:iCs/>
                <w:lang w:val="da-DK"/>
              </w:rPr>
            </w:pPr>
            <w:r w:rsidRPr="00FA03CF">
              <w:rPr>
                <w:rFonts w:ascii="Times New Roman" w:hAnsi="Times New Roman"/>
                <w:i/>
                <w:iCs/>
                <w:lang w:val="da-DK"/>
              </w:rPr>
              <w:t>Oplys fx produktcertificering 17065</w:t>
            </w:r>
          </w:p>
        </w:tc>
        <w:tc>
          <w:tcPr>
            <w:tcW w:w="1465" w:type="pct"/>
          </w:tcPr>
          <w:p w14:paraId="31B3696C" w14:textId="77777777" w:rsidR="004934D0" w:rsidRPr="00C51AAC" w:rsidRDefault="004934D0" w:rsidP="00140ACE">
            <w:pPr>
              <w:contextualSpacing/>
              <w:rPr>
                <w:rFonts w:ascii="Times New Roman" w:hAnsi="Times New Roman"/>
              </w:rPr>
            </w:pPr>
          </w:p>
        </w:tc>
      </w:tr>
      <w:tr w:rsidR="004934D0" w:rsidRPr="00C51AAC" w14:paraId="2799EF7E" w14:textId="4AE022FC" w:rsidTr="00B91214">
        <w:trPr>
          <w:trHeight w:val="624"/>
        </w:trPr>
        <w:tc>
          <w:tcPr>
            <w:tcW w:w="1788" w:type="pct"/>
            <w:vAlign w:val="center"/>
          </w:tcPr>
          <w:p w14:paraId="04EC2AA8" w14:textId="1BA22211" w:rsidR="00DC4A24" w:rsidRPr="00C51AAC" w:rsidRDefault="004934D0" w:rsidP="00140ACE">
            <w:pPr>
              <w:contextualSpacing/>
              <w:rPr>
                <w:rFonts w:ascii="Times New Roman" w:hAnsi="Times New Roman"/>
                <w:b/>
              </w:rPr>
            </w:pPr>
            <w:r w:rsidRPr="00C51AAC">
              <w:rPr>
                <w:rFonts w:ascii="Times New Roman" w:hAnsi="Times New Roman"/>
                <w:b/>
              </w:rPr>
              <w:t>Scheme Specific Requirements for NAB’s</w:t>
            </w:r>
            <w:r w:rsidR="00AE0812" w:rsidRPr="00C51AAC">
              <w:rPr>
                <w:rFonts w:ascii="Times New Roman" w:hAnsi="Times New Roman"/>
                <w:b/>
              </w:rPr>
              <w:t xml:space="preserve"> </w:t>
            </w:r>
            <w:r w:rsidR="00AE0812" w:rsidRPr="00FA03CF">
              <w:rPr>
                <w:rFonts w:ascii="Times New Roman" w:hAnsi="Times New Roman"/>
                <w:bCs/>
                <w:i/>
                <w:iCs/>
                <w:lang w:val="da-DK"/>
              </w:rPr>
              <w:t>Beskrivelse anføres i pkt</w:t>
            </w:r>
            <w:r w:rsidR="006D12CB" w:rsidRPr="00FA03CF">
              <w:rPr>
                <w:rFonts w:ascii="Times New Roman" w:hAnsi="Times New Roman"/>
                <w:bCs/>
                <w:i/>
                <w:iCs/>
                <w:lang w:val="da-DK"/>
              </w:rPr>
              <w:t>.</w:t>
            </w:r>
            <w:r w:rsidR="00AE0812" w:rsidRPr="00FA03CF">
              <w:rPr>
                <w:rFonts w:ascii="Times New Roman" w:hAnsi="Times New Roman"/>
                <w:bCs/>
                <w:i/>
                <w:iCs/>
                <w:lang w:val="da-DK"/>
              </w:rPr>
              <w:t xml:space="preserve"> 11 </w:t>
            </w:r>
            <w:r w:rsidR="006D12CB" w:rsidRPr="00FA03CF">
              <w:rPr>
                <w:rFonts w:ascii="Times New Roman" w:hAnsi="Times New Roman"/>
                <w:bCs/>
                <w:i/>
                <w:iCs/>
                <w:lang w:val="da-DK"/>
              </w:rPr>
              <w:t>nedenfor</w:t>
            </w:r>
          </w:p>
        </w:tc>
        <w:tc>
          <w:tcPr>
            <w:tcW w:w="1747" w:type="pct"/>
            <w:vAlign w:val="center"/>
          </w:tcPr>
          <w:p w14:paraId="732D3011" w14:textId="67BB5D64" w:rsidR="004934D0" w:rsidRPr="00FA03CF" w:rsidRDefault="00AE0812" w:rsidP="00140ACE">
            <w:pPr>
              <w:ind w:left="96" w:hanging="96"/>
              <w:contextualSpacing/>
              <w:rPr>
                <w:rFonts w:ascii="Times New Roman" w:hAnsi="Times New Roman"/>
                <w:i/>
                <w:iCs/>
                <w:lang w:val="da-DK"/>
              </w:rPr>
            </w:pPr>
            <w:r w:rsidRPr="00FA03CF">
              <w:rPr>
                <w:rFonts w:ascii="Times New Roman" w:hAnsi="Times New Roman"/>
                <w:i/>
                <w:iCs/>
                <w:lang w:val="da-DK"/>
              </w:rPr>
              <w:t>Vælg Ja eller nej</w:t>
            </w:r>
          </w:p>
        </w:tc>
        <w:tc>
          <w:tcPr>
            <w:tcW w:w="1465" w:type="pct"/>
          </w:tcPr>
          <w:p w14:paraId="13AAF3B8" w14:textId="77777777" w:rsidR="004934D0" w:rsidRPr="00C51AAC" w:rsidRDefault="004934D0" w:rsidP="00140ACE">
            <w:pPr>
              <w:ind w:left="96" w:hanging="96"/>
              <w:contextualSpacing/>
              <w:rPr>
                <w:rFonts w:ascii="Times New Roman" w:hAnsi="Times New Roman"/>
              </w:rPr>
            </w:pPr>
          </w:p>
        </w:tc>
      </w:tr>
    </w:tbl>
    <w:p w14:paraId="4FCCB34D" w14:textId="77777777" w:rsidR="00BE207B" w:rsidRPr="00C51AAC" w:rsidRDefault="00BE207B" w:rsidP="00140ACE">
      <w:pPr>
        <w:contextualSpacing/>
        <w:rPr>
          <w:rFonts w:ascii="Times New Roman" w:hAnsi="Times New Roman"/>
        </w:rPr>
      </w:pPr>
    </w:p>
    <w:p w14:paraId="06BBCF12" w14:textId="77777777" w:rsidR="00C51AAC" w:rsidRDefault="00C51AAC">
      <w:pPr>
        <w:rPr>
          <w:b/>
          <w:bCs/>
        </w:rPr>
      </w:pPr>
      <w:r>
        <w:rPr>
          <w:b/>
          <w:bCs/>
        </w:rPr>
        <w:br w:type="page"/>
      </w: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4394"/>
        <w:gridCol w:w="4678"/>
      </w:tblGrid>
      <w:tr w:rsidR="00EE049C" w:rsidRPr="00FA03CF" w14:paraId="0AC32C77" w14:textId="77777777" w:rsidTr="00F931E5">
        <w:tc>
          <w:tcPr>
            <w:tcW w:w="5240" w:type="dxa"/>
            <w:shd w:val="clear" w:color="auto" w:fill="E7E6E6" w:themeFill="background2"/>
          </w:tcPr>
          <w:p w14:paraId="1E5F4CD8" w14:textId="201AFEA4" w:rsidR="00EE049C" w:rsidRPr="00EE049C" w:rsidRDefault="00EE049C" w:rsidP="004C3850">
            <w:pPr>
              <w:pStyle w:val="titre1"/>
              <w:numPr>
                <w:ilvl w:val="0"/>
                <w:numId w:val="0"/>
              </w:numPr>
              <w:spacing w:before="120" w:line="240" w:lineRule="auto"/>
              <w:rPr>
                <w:rFonts w:ascii="Times New Roman" w:hAnsi="Times New Roman"/>
                <w:bCs w:val="0"/>
                <w:sz w:val="22"/>
                <w:szCs w:val="22"/>
                <w:lang w:val="da-DK"/>
              </w:rPr>
            </w:pPr>
            <w:r w:rsidRPr="00EE049C">
              <w:rPr>
                <w:rFonts w:ascii="Times New Roman" w:hAnsi="Times New Roman"/>
                <w:bCs w:val="0"/>
                <w:sz w:val="22"/>
                <w:szCs w:val="22"/>
                <w:lang w:val="da-DK"/>
              </w:rPr>
              <w:lastRenderedPageBreak/>
              <w:t>Forudsætning for godkendelse af ordning</w:t>
            </w:r>
            <w:r w:rsidR="00854C73">
              <w:rPr>
                <w:rFonts w:ascii="Times New Roman" w:hAnsi="Times New Roman"/>
                <w:bCs w:val="0"/>
                <w:sz w:val="22"/>
                <w:szCs w:val="22"/>
                <w:lang w:val="da-DK"/>
              </w:rPr>
              <w:t xml:space="preserve"> til akkreditering</w:t>
            </w:r>
            <w:r w:rsidRPr="00EE049C">
              <w:rPr>
                <w:rFonts w:ascii="Times New Roman" w:hAnsi="Times New Roman"/>
                <w:bCs w:val="0"/>
                <w:sz w:val="22"/>
                <w:szCs w:val="22"/>
                <w:lang w:val="da-DK"/>
              </w:rPr>
              <w:t>, (</w:t>
            </w:r>
            <w:r w:rsidRPr="00EE049C">
              <w:rPr>
                <w:rFonts w:ascii="Times New Roman" w:hAnsi="Times New Roman"/>
                <w:b w:val="0"/>
                <w:sz w:val="22"/>
                <w:szCs w:val="22"/>
                <w:lang w:val="da-DK"/>
              </w:rPr>
              <w:t>jf. EA</w:t>
            </w:r>
            <w:r w:rsidR="00F931E5">
              <w:rPr>
                <w:rFonts w:ascii="Times New Roman" w:hAnsi="Times New Roman"/>
                <w:b w:val="0"/>
                <w:sz w:val="22"/>
                <w:szCs w:val="22"/>
                <w:lang w:val="da-DK"/>
              </w:rPr>
              <w:t>-</w:t>
            </w:r>
            <w:r w:rsidRPr="00EE049C">
              <w:rPr>
                <w:rFonts w:ascii="Times New Roman" w:hAnsi="Times New Roman"/>
                <w:b w:val="0"/>
                <w:sz w:val="22"/>
                <w:szCs w:val="22"/>
                <w:lang w:val="da-DK"/>
              </w:rPr>
              <w:t>formular)</w:t>
            </w:r>
          </w:p>
        </w:tc>
        <w:tc>
          <w:tcPr>
            <w:tcW w:w="4394" w:type="dxa"/>
            <w:shd w:val="clear" w:color="auto" w:fill="E7E6E6" w:themeFill="background2"/>
          </w:tcPr>
          <w:p w14:paraId="4913AC25" w14:textId="77777777" w:rsidR="00EE049C" w:rsidRPr="00EE049C" w:rsidRDefault="00EE049C" w:rsidP="004C3850">
            <w:pPr>
              <w:pStyle w:val="titre1"/>
              <w:numPr>
                <w:ilvl w:val="0"/>
                <w:numId w:val="0"/>
              </w:numPr>
              <w:spacing w:before="120" w:line="240" w:lineRule="auto"/>
              <w:rPr>
                <w:rFonts w:ascii="Times New Roman" w:hAnsi="Times New Roman"/>
                <w:sz w:val="22"/>
                <w:szCs w:val="22"/>
                <w:lang w:val="da-DK"/>
              </w:rPr>
            </w:pPr>
            <w:r w:rsidRPr="00EE049C">
              <w:rPr>
                <w:rFonts w:ascii="Times New Roman" w:hAnsi="Times New Roman"/>
                <w:sz w:val="22"/>
                <w:szCs w:val="22"/>
                <w:lang w:val="da-DK"/>
              </w:rPr>
              <w:t xml:space="preserve">Ordningsejers vurdering </w:t>
            </w:r>
          </w:p>
          <w:p w14:paraId="12BFF1B1" w14:textId="77777777" w:rsidR="00EE049C" w:rsidRPr="00EE049C" w:rsidRDefault="00EE049C" w:rsidP="004C3850">
            <w:pPr>
              <w:pStyle w:val="titre1"/>
              <w:numPr>
                <w:ilvl w:val="0"/>
                <w:numId w:val="0"/>
              </w:numPr>
              <w:spacing w:before="120" w:line="240" w:lineRule="auto"/>
              <w:rPr>
                <w:rFonts w:ascii="Times New Roman" w:hAnsi="Times New Roman"/>
                <w:sz w:val="22"/>
                <w:szCs w:val="22"/>
                <w:lang w:val="da-DK"/>
              </w:rPr>
            </w:pPr>
            <w:r w:rsidRPr="00EE049C">
              <w:rPr>
                <w:rFonts w:ascii="Times New Roman" w:hAnsi="Times New Roman"/>
                <w:b w:val="0"/>
                <w:bCs w:val="0"/>
                <w:sz w:val="22"/>
                <w:szCs w:val="22"/>
                <w:lang w:val="da-DK"/>
              </w:rPr>
              <w:t>Svar ja/nej og angiv reference til ordningens kravdokumenter</w:t>
            </w:r>
          </w:p>
        </w:tc>
        <w:tc>
          <w:tcPr>
            <w:tcW w:w="4678" w:type="dxa"/>
            <w:shd w:val="clear" w:color="auto" w:fill="E7E6E6" w:themeFill="background2"/>
          </w:tcPr>
          <w:p w14:paraId="68A7DC81" w14:textId="77777777" w:rsidR="00EE049C" w:rsidRPr="00EE049C" w:rsidRDefault="00EE049C" w:rsidP="004C3850">
            <w:pPr>
              <w:pStyle w:val="titre1"/>
              <w:numPr>
                <w:ilvl w:val="0"/>
                <w:numId w:val="0"/>
              </w:numPr>
              <w:spacing w:before="120" w:line="240" w:lineRule="auto"/>
              <w:rPr>
                <w:rFonts w:ascii="Times New Roman" w:hAnsi="Times New Roman"/>
                <w:sz w:val="22"/>
                <w:szCs w:val="22"/>
                <w:lang w:val="da-DK"/>
              </w:rPr>
            </w:pPr>
            <w:r w:rsidRPr="00EE049C">
              <w:rPr>
                <w:rFonts w:ascii="Times New Roman" w:hAnsi="Times New Roman"/>
                <w:sz w:val="22"/>
                <w:szCs w:val="22"/>
                <w:lang w:val="da-DK"/>
              </w:rPr>
              <w:t>DANAKs bedømmelse</w:t>
            </w:r>
          </w:p>
        </w:tc>
      </w:tr>
      <w:tr w:rsidR="00EE049C" w:rsidRPr="00C51AAC" w14:paraId="1CC8A9D9" w14:textId="77777777" w:rsidTr="00F931E5">
        <w:tc>
          <w:tcPr>
            <w:tcW w:w="5240" w:type="dxa"/>
            <w:vAlign w:val="center"/>
          </w:tcPr>
          <w:p w14:paraId="7C8D7E69"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t>3.1.1 The SO shall be a legal entity, or a defined part of a legal entity, that is legally responsible for its activities.</w:t>
            </w:r>
          </w:p>
        </w:tc>
        <w:tc>
          <w:tcPr>
            <w:tcW w:w="4394" w:type="dxa"/>
          </w:tcPr>
          <w:p w14:paraId="5B37704A"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78DBA151" w14:textId="77777777" w:rsidR="00EE049C" w:rsidRPr="00EE049C" w:rsidRDefault="00EE049C" w:rsidP="004C3850">
            <w:pPr>
              <w:pStyle w:val="titre1"/>
              <w:numPr>
                <w:ilvl w:val="0"/>
                <w:numId w:val="0"/>
              </w:numPr>
              <w:spacing w:before="0"/>
              <w:rPr>
                <w:rFonts w:ascii="Times New Roman" w:hAnsi="Times New Roman"/>
                <w:b w:val="0"/>
                <w:sz w:val="22"/>
                <w:szCs w:val="22"/>
              </w:rPr>
            </w:pPr>
          </w:p>
        </w:tc>
      </w:tr>
      <w:tr w:rsidR="00EE049C" w:rsidRPr="00C51AAC" w14:paraId="0B4053EF" w14:textId="77777777" w:rsidTr="00F931E5">
        <w:tc>
          <w:tcPr>
            <w:tcW w:w="5240" w:type="dxa"/>
            <w:vAlign w:val="center"/>
          </w:tcPr>
          <w:p w14:paraId="5928A267"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t>3.1.2 The SO has the authority to establish and change the requirements of the CAS.</w:t>
            </w:r>
          </w:p>
        </w:tc>
        <w:tc>
          <w:tcPr>
            <w:tcW w:w="4394" w:type="dxa"/>
          </w:tcPr>
          <w:p w14:paraId="06EB2895"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06808378"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717A64BB" w14:textId="77777777" w:rsidTr="00F931E5">
        <w:tc>
          <w:tcPr>
            <w:tcW w:w="5240" w:type="dxa"/>
            <w:vAlign w:val="center"/>
          </w:tcPr>
          <w:p w14:paraId="3DE0BA49"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t xml:space="preserve">3.1.3. The SO shall have the mandate to cooperate with the NAB or </w:t>
            </w:r>
            <w:proofErr w:type="spellStart"/>
            <w:r w:rsidRPr="00EE049C">
              <w:rPr>
                <w:rFonts w:ascii="Times New Roman" w:hAnsi="Times New Roman"/>
                <w:b w:val="0"/>
                <w:sz w:val="22"/>
                <w:szCs w:val="22"/>
              </w:rPr>
              <w:t>hAB.</w:t>
            </w:r>
            <w:proofErr w:type="spellEnd"/>
          </w:p>
        </w:tc>
        <w:tc>
          <w:tcPr>
            <w:tcW w:w="4394" w:type="dxa"/>
          </w:tcPr>
          <w:p w14:paraId="715760C7"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40289F77"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08E4AC37" w14:textId="77777777" w:rsidTr="00F931E5">
        <w:tc>
          <w:tcPr>
            <w:tcW w:w="5240" w:type="dxa"/>
            <w:vAlign w:val="center"/>
          </w:tcPr>
          <w:p w14:paraId="7F77453A"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t xml:space="preserve">3.1.4. The SO shall have a mechanism to provide for feedback from the NAB or </w:t>
            </w:r>
            <w:proofErr w:type="spellStart"/>
            <w:r w:rsidRPr="00EE049C">
              <w:rPr>
                <w:rFonts w:ascii="Times New Roman" w:hAnsi="Times New Roman"/>
                <w:b w:val="0"/>
                <w:sz w:val="22"/>
                <w:szCs w:val="22"/>
              </w:rPr>
              <w:t>hAB</w:t>
            </w:r>
            <w:proofErr w:type="spellEnd"/>
            <w:r w:rsidRPr="00EE049C">
              <w:rPr>
                <w:rFonts w:ascii="Times New Roman" w:hAnsi="Times New Roman"/>
                <w:b w:val="0"/>
                <w:sz w:val="22"/>
                <w:szCs w:val="22"/>
              </w:rPr>
              <w:t xml:space="preserve"> on the operation of the CAS. The monitoring of CABs by the SO does not exempt the SO from the above obligation.</w:t>
            </w:r>
          </w:p>
          <w:p w14:paraId="1DA7C679"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t xml:space="preserve">Note: Where for some reason (e.g. no accredited CABs anymore), the actual </w:t>
            </w:r>
            <w:proofErr w:type="spellStart"/>
            <w:r w:rsidRPr="00EE049C">
              <w:rPr>
                <w:rFonts w:ascii="Times New Roman" w:hAnsi="Times New Roman"/>
                <w:b w:val="0"/>
                <w:sz w:val="22"/>
                <w:szCs w:val="22"/>
              </w:rPr>
              <w:t>hAB</w:t>
            </w:r>
            <w:proofErr w:type="spellEnd"/>
            <w:r w:rsidRPr="00EE049C">
              <w:rPr>
                <w:rFonts w:ascii="Times New Roman" w:hAnsi="Times New Roman"/>
                <w:b w:val="0"/>
                <w:sz w:val="22"/>
                <w:szCs w:val="22"/>
              </w:rPr>
              <w:t xml:space="preserve"> is no longer willing to act as the </w:t>
            </w:r>
            <w:proofErr w:type="spellStart"/>
            <w:r w:rsidRPr="00EE049C">
              <w:rPr>
                <w:rFonts w:ascii="Times New Roman" w:hAnsi="Times New Roman"/>
                <w:b w:val="0"/>
                <w:sz w:val="22"/>
                <w:szCs w:val="22"/>
              </w:rPr>
              <w:t>hAB</w:t>
            </w:r>
            <w:proofErr w:type="spellEnd"/>
            <w:r w:rsidRPr="00EE049C">
              <w:rPr>
                <w:rFonts w:ascii="Times New Roman" w:hAnsi="Times New Roman"/>
                <w:b w:val="0"/>
                <w:sz w:val="22"/>
                <w:szCs w:val="22"/>
              </w:rPr>
              <w:t xml:space="preserve">, the </w:t>
            </w:r>
            <w:proofErr w:type="spellStart"/>
            <w:r w:rsidRPr="00EE049C">
              <w:rPr>
                <w:rFonts w:ascii="Times New Roman" w:hAnsi="Times New Roman"/>
                <w:b w:val="0"/>
                <w:sz w:val="22"/>
                <w:szCs w:val="22"/>
              </w:rPr>
              <w:t>hAB</w:t>
            </w:r>
            <w:proofErr w:type="spellEnd"/>
            <w:r w:rsidRPr="00EE049C">
              <w:rPr>
                <w:rFonts w:ascii="Times New Roman" w:hAnsi="Times New Roman"/>
                <w:b w:val="0"/>
                <w:sz w:val="22"/>
                <w:szCs w:val="22"/>
              </w:rPr>
              <w:t xml:space="preserve"> will inform the SO and EA. It will be the responsibility of the SO to ask another NAB to take over the role as </w:t>
            </w:r>
            <w:proofErr w:type="spellStart"/>
            <w:r w:rsidRPr="00EE049C">
              <w:rPr>
                <w:rFonts w:ascii="Times New Roman" w:hAnsi="Times New Roman"/>
                <w:b w:val="0"/>
                <w:sz w:val="22"/>
                <w:szCs w:val="22"/>
              </w:rPr>
              <w:t>hAB.</w:t>
            </w:r>
            <w:proofErr w:type="spellEnd"/>
          </w:p>
        </w:tc>
        <w:tc>
          <w:tcPr>
            <w:tcW w:w="4394" w:type="dxa"/>
          </w:tcPr>
          <w:p w14:paraId="4875C1EF"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689DCD95"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442EF40D" w14:textId="77777777" w:rsidTr="00F931E5">
        <w:tc>
          <w:tcPr>
            <w:tcW w:w="5240" w:type="dxa"/>
            <w:vAlign w:val="center"/>
          </w:tcPr>
          <w:p w14:paraId="47AF80B6" w14:textId="77777777" w:rsidR="00EE049C" w:rsidRPr="00EE049C" w:rsidRDefault="00EE049C" w:rsidP="004C3850">
            <w:pPr>
              <w:spacing w:after="60"/>
              <w:rPr>
                <w:rFonts w:ascii="Times New Roman" w:hAnsi="Times New Roman"/>
                <w:bCs/>
                <w:kern w:val="32"/>
              </w:rPr>
            </w:pPr>
            <w:r w:rsidRPr="00EE049C">
              <w:rPr>
                <w:rFonts w:ascii="Times New Roman" w:hAnsi="Times New Roman"/>
                <w:bCs/>
                <w:kern w:val="32"/>
              </w:rPr>
              <w:t xml:space="preserve">3.1.5. The SO shall be able to demonstrate that there is a need and support in the market for the CAS. This may include demonstration of added value, the involvement of interested parties, government initiatives or regulatory needs. The SO shall be able to provide evidence of market need and support for the CAS coming from relevant interested parties. </w:t>
            </w:r>
          </w:p>
          <w:p w14:paraId="32E9B1F1" w14:textId="77777777" w:rsidR="00EE049C" w:rsidRPr="00EE049C" w:rsidRDefault="00EE049C" w:rsidP="004C3850">
            <w:pPr>
              <w:tabs>
                <w:tab w:val="left" w:pos="851"/>
              </w:tabs>
              <w:spacing w:after="60"/>
              <w:rPr>
                <w:rFonts w:ascii="Times New Roman" w:hAnsi="Times New Roman"/>
                <w:bCs/>
                <w:kern w:val="32"/>
              </w:rPr>
            </w:pPr>
            <w:r w:rsidRPr="00EE049C">
              <w:rPr>
                <w:rFonts w:ascii="Times New Roman" w:hAnsi="Times New Roman"/>
                <w:bCs/>
                <w:kern w:val="32"/>
              </w:rPr>
              <w:t xml:space="preserve">Note: EA acknowledges that the number and nature of these “relevant interested parties” may be different for different CASs. Of </w:t>
            </w:r>
            <w:proofErr w:type="gramStart"/>
            <w:r w:rsidRPr="00EE049C">
              <w:rPr>
                <w:rFonts w:ascii="Times New Roman" w:hAnsi="Times New Roman"/>
                <w:bCs/>
                <w:kern w:val="32"/>
              </w:rPr>
              <w:t>particular relevance</w:t>
            </w:r>
            <w:proofErr w:type="gramEnd"/>
            <w:r w:rsidRPr="00EE049C">
              <w:rPr>
                <w:rFonts w:ascii="Times New Roman" w:hAnsi="Times New Roman"/>
                <w:bCs/>
                <w:kern w:val="32"/>
              </w:rPr>
              <w:t xml:space="preserve"> and importance in the demonstration of market need is the viewpoint of interested parties representing the CAS end-users (e.g. consumers or industry). </w:t>
            </w:r>
          </w:p>
        </w:tc>
        <w:tc>
          <w:tcPr>
            <w:tcW w:w="4394" w:type="dxa"/>
          </w:tcPr>
          <w:p w14:paraId="4A5C2CA3"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4D294AFF"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35A9050D" w14:textId="77777777" w:rsidTr="00F931E5">
        <w:tc>
          <w:tcPr>
            <w:tcW w:w="5240" w:type="dxa"/>
            <w:vAlign w:val="center"/>
          </w:tcPr>
          <w:p w14:paraId="58556146"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lastRenderedPageBreak/>
              <w:t>3.1.6. The SO shall commit to accept results from CABs accredited by any EA MLA signatory (for the relevant scope) which follows the requirements laid down in the CAS</w:t>
            </w:r>
          </w:p>
        </w:tc>
        <w:tc>
          <w:tcPr>
            <w:tcW w:w="4394" w:type="dxa"/>
          </w:tcPr>
          <w:p w14:paraId="5E81B05E"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3057DC3E"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6A702945" w14:textId="77777777" w:rsidTr="00F931E5">
        <w:tc>
          <w:tcPr>
            <w:tcW w:w="5240" w:type="dxa"/>
            <w:vAlign w:val="center"/>
          </w:tcPr>
          <w:p w14:paraId="303384FD" w14:textId="77777777" w:rsidR="00EE049C" w:rsidRPr="00EE049C" w:rsidRDefault="00EE049C" w:rsidP="004C3850">
            <w:pPr>
              <w:spacing w:after="60"/>
              <w:ind w:right="170"/>
              <w:rPr>
                <w:rFonts w:ascii="Times New Roman" w:hAnsi="Times New Roman"/>
                <w:color w:val="000000"/>
                <w:lang w:eastAsia="nl-NL"/>
              </w:rPr>
            </w:pPr>
            <w:r w:rsidRPr="00EE049C">
              <w:rPr>
                <w:rFonts w:ascii="Times New Roman" w:hAnsi="Times New Roman"/>
                <w:bCs/>
              </w:rPr>
              <w:t>3.1.7.</w:t>
            </w:r>
            <w:r w:rsidRPr="00EE049C">
              <w:rPr>
                <w:rFonts w:ascii="Times New Roman" w:hAnsi="Times New Roman"/>
                <w:b/>
              </w:rPr>
              <w:t xml:space="preserve"> </w:t>
            </w:r>
            <w:r w:rsidRPr="00EE049C">
              <w:rPr>
                <w:rFonts w:ascii="Times New Roman" w:hAnsi="Times New Roman"/>
                <w:color w:val="000000"/>
                <w:lang w:eastAsia="nl-NL"/>
              </w:rPr>
              <w:t xml:space="preserve">The SO shall demonstrate that the CAS has been validated. The validation shall be documented and include: </w:t>
            </w:r>
          </w:p>
          <w:p w14:paraId="43819967"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 xml:space="preserve">A description of the purpose of the </w:t>
            </w:r>
            <w:proofErr w:type="gramStart"/>
            <w:r w:rsidRPr="00EE049C">
              <w:rPr>
                <w:rFonts w:ascii="Times New Roman" w:hAnsi="Times New Roman"/>
                <w:color w:val="000000"/>
                <w:lang w:eastAsia="nl-NL"/>
              </w:rPr>
              <w:t>CAS;</w:t>
            </w:r>
            <w:proofErr w:type="gramEnd"/>
            <w:r w:rsidRPr="00EE049C">
              <w:rPr>
                <w:rFonts w:ascii="Times New Roman" w:hAnsi="Times New Roman"/>
                <w:color w:val="000000"/>
                <w:lang w:eastAsia="nl-NL"/>
              </w:rPr>
              <w:t xml:space="preserve"> </w:t>
            </w:r>
          </w:p>
          <w:p w14:paraId="5DE6E6CC"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 xml:space="preserve">A description of the requirements of the </w:t>
            </w:r>
            <w:proofErr w:type="gramStart"/>
            <w:r w:rsidRPr="00EE049C">
              <w:rPr>
                <w:rFonts w:ascii="Times New Roman" w:hAnsi="Times New Roman"/>
                <w:color w:val="000000"/>
                <w:lang w:eastAsia="nl-NL"/>
              </w:rPr>
              <w:t>CAS;</w:t>
            </w:r>
            <w:proofErr w:type="gramEnd"/>
          </w:p>
          <w:p w14:paraId="7E310CE7"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 xml:space="preserve">An analysis of the appropriateness of the established requirements for fulfilling the defined purpose of the </w:t>
            </w:r>
            <w:proofErr w:type="gramStart"/>
            <w:r w:rsidRPr="00EE049C">
              <w:rPr>
                <w:rFonts w:ascii="Times New Roman" w:hAnsi="Times New Roman"/>
                <w:color w:val="000000"/>
                <w:lang w:eastAsia="nl-NL"/>
              </w:rPr>
              <w:t>CAS;</w:t>
            </w:r>
            <w:proofErr w:type="gramEnd"/>
            <w:r w:rsidRPr="00EE049C">
              <w:rPr>
                <w:rFonts w:ascii="Times New Roman" w:hAnsi="Times New Roman"/>
                <w:color w:val="000000"/>
                <w:lang w:eastAsia="nl-NL"/>
              </w:rPr>
              <w:t xml:space="preserve"> </w:t>
            </w:r>
          </w:p>
          <w:p w14:paraId="3AC8F03B"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 xml:space="preserve">A description of the methods to be used for determining fulfilment of the </w:t>
            </w:r>
            <w:proofErr w:type="gramStart"/>
            <w:r w:rsidRPr="00EE049C">
              <w:rPr>
                <w:rFonts w:ascii="Times New Roman" w:hAnsi="Times New Roman"/>
                <w:color w:val="000000"/>
                <w:lang w:eastAsia="nl-NL"/>
              </w:rPr>
              <w:t>requirements;</w:t>
            </w:r>
            <w:proofErr w:type="gramEnd"/>
          </w:p>
          <w:p w14:paraId="49B4DA14"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 xml:space="preserve">The identification of </w:t>
            </w:r>
            <w:proofErr w:type="gramStart"/>
            <w:r w:rsidRPr="00EE049C">
              <w:rPr>
                <w:rFonts w:ascii="Times New Roman" w:hAnsi="Times New Roman"/>
                <w:color w:val="000000"/>
                <w:lang w:eastAsia="nl-NL"/>
              </w:rPr>
              <w:t>applicable  requirements</w:t>
            </w:r>
            <w:proofErr w:type="gramEnd"/>
            <w:r w:rsidRPr="00EE049C">
              <w:rPr>
                <w:rFonts w:ascii="Times New Roman" w:hAnsi="Times New Roman"/>
                <w:color w:val="000000"/>
                <w:lang w:eastAsia="nl-NL"/>
              </w:rPr>
              <w:t xml:space="preserve"> from other relevant standards used for conformity assessment. (e.g., test result from ISO/IEC 17025, </w:t>
            </w:r>
            <w:proofErr w:type="gramStart"/>
            <w:r w:rsidRPr="00EE049C">
              <w:rPr>
                <w:rFonts w:ascii="Times New Roman" w:hAnsi="Times New Roman"/>
                <w:color w:val="000000"/>
                <w:lang w:eastAsia="nl-NL"/>
              </w:rPr>
              <w:t>claims’</w:t>
            </w:r>
            <w:proofErr w:type="gramEnd"/>
            <w:r w:rsidRPr="00EE049C">
              <w:rPr>
                <w:rFonts w:ascii="Times New Roman" w:hAnsi="Times New Roman"/>
                <w:color w:val="000000"/>
                <w:lang w:eastAsia="nl-NL"/>
              </w:rPr>
              <w:t xml:space="preserve"> from ISO/IEC 17029, Management system certification from ISO/IEC 17021-1.). </w:t>
            </w:r>
          </w:p>
          <w:p w14:paraId="3A1F1884"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 xml:space="preserve">An analysis of the appropriateness of the described methods to be used for determining fulfilment of the </w:t>
            </w:r>
            <w:proofErr w:type="gramStart"/>
            <w:r w:rsidRPr="00EE049C">
              <w:rPr>
                <w:rFonts w:ascii="Times New Roman" w:hAnsi="Times New Roman"/>
                <w:color w:val="000000"/>
                <w:lang w:eastAsia="nl-NL"/>
              </w:rPr>
              <w:t>requirements;</w:t>
            </w:r>
            <w:proofErr w:type="gramEnd"/>
          </w:p>
          <w:p w14:paraId="55FC6555"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A decision on the conformity assessment activity to be used (including the identification of the applicable conformity assessment standard</w:t>
            </w:r>
            <w:proofErr w:type="gramStart"/>
            <w:r w:rsidRPr="00EE049C">
              <w:rPr>
                <w:rFonts w:ascii="Times New Roman" w:hAnsi="Times New Roman"/>
                <w:color w:val="000000"/>
                <w:lang w:eastAsia="nl-NL"/>
              </w:rPr>
              <w:t>);</w:t>
            </w:r>
            <w:proofErr w:type="gramEnd"/>
          </w:p>
          <w:p w14:paraId="4EC83E80" w14:textId="77777777" w:rsidR="00EE049C" w:rsidRPr="00EE049C" w:rsidRDefault="00EE049C" w:rsidP="004C3850">
            <w:pPr>
              <w:numPr>
                <w:ilvl w:val="0"/>
                <w:numId w:val="14"/>
              </w:numPr>
              <w:suppressAutoHyphens w:val="0"/>
              <w:autoSpaceDE w:val="0"/>
              <w:adjustRightInd w:val="0"/>
              <w:spacing w:after="60" w:line="240" w:lineRule="auto"/>
              <w:ind w:left="306" w:right="170" w:hanging="284"/>
              <w:rPr>
                <w:rFonts w:ascii="Times New Roman" w:hAnsi="Times New Roman"/>
                <w:color w:val="000000"/>
                <w:lang w:eastAsia="nl-NL"/>
              </w:rPr>
            </w:pPr>
            <w:r w:rsidRPr="00EE049C">
              <w:rPr>
                <w:rFonts w:ascii="Times New Roman" w:hAnsi="Times New Roman"/>
                <w:color w:val="000000"/>
                <w:lang w:eastAsia="nl-NL"/>
              </w:rPr>
              <w:t xml:space="preserve">An analysis of the appropriateness of the selected conformity assessment activity. </w:t>
            </w:r>
          </w:p>
          <w:p w14:paraId="73129F6B" w14:textId="77777777" w:rsidR="00EE049C" w:rsidRPr="00EE049C" w:rsidRDefault="00EE049C" w:rsidP="004C3850">
            <w:pPr>
              <w:autoSpaceDE w:val="0"/>
              <w:adjustRightInd w:val="0"/>
              <w:spacing w:after="60"/>
              <w:ind w:right="170"/>
              <w:rPr>
                <w:rFonts w:ascii="Times New Roman" w:hAnsi="Times New Roman"/>
                <w:lang w:eastAsia="nl-NL"/>
              </w:rPr>
            </w:pPr>
            <w:r w:rsidRPr="00EE049C">
              <w:rPr>
                <w:rFonts w:ascii="Times New Roman" w:hAnsi="Times New Roman"/>
                <w:lang w:eastAsia="nl-NL"/>
              </w:rPr>
              <w:t xml:space="preserve">Note: validation might not be required in the case of evaluation of an existing (old) CAS which has been used for accredited conformity assessment purposes. – see 4.2.2.b Evaluation of a CAS operated before 21st of May 2015 </w:t>
            </w:r>
          </w:p>
        </w:tc>
        <w:tc>
          <w:tcPr>
            <w:tcW w:w="4394" w:type="dxa"/>
          </w:tcPr>
          <w:p w14:paraId="2C7AD3CB"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7F1BD966"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10439BF9" w14:textId="77777777" w:rsidTr="00F931E5">
        <w:tc>
          <w:tcPr>
            <w:tcW w:w="5240" w:type="dxa"/>
            <w:vAlign w:val="center"/>
          </w:tcPr>
          <w:p w14:paraId="6BEC28C9"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lastRenderedPageBreak/>
              <w:t>3.1.8.</w:t>
            </w:r>
            <w:r w:rsidRPr="00EE049C">
              <w:rPr>
                <w:rFonts w:ascii="Times New Roman" w:hAnsi="Times New Roman"/>
                <w:sz w:val="22"/>
                <w:szCs w:val="22"/>
              </w:rPr>
              <w:t xml:space="preserve"> </w:t>
            </w:r>
            <w:r w:rsidRPr="00EE049C">
              <w:rPr>
                <w:rFonts w:ascii="Times New Roman" w:hAnsi="Times New Roman"/>
                <w:b w:val="0"/>
                <w:sz w:val="22"/>
                <w:szCs w:val="22"/>
              </w:rPr>
              <w:t>The SO shall restrict the use of the CAS to accredited CABs with which an agreement has been entered into. Such an agreement must guarantee at least that the CABs will use the CAS as it is, without any limitations and without any additions. A transition arrangement should clarify how the transition from non-accredited conformity assessment will be managed and how new CABs may start using the CAS.</w:t>
            </w:r>
          </w:p>
        </w:tc>
        <w:tc>
          <w:tcPr>
            <w:tcW w:w="4394" w:type="dxa"/>
          </w:tcPr>
          <w:p w14:paraId="5DE5965D"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4BC644A0"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1F4B4FE0" w14:textId="77777777" w:rsidTr="00F931E5">
        <w:tc>
          <w:tcPr>
            <w:tcW w:w="5240" w:type="dxa"/>
            <w:vAlign w:val="center"/>
          </w:tcPr>
          <w:p w14:paraId="0CC35DE0" w14:textId="77777777" w:rsidR="00EE049C" w:rsidRPr="00EE049C" w:rsidRDefault="00EE049C" w:rsidP="004C3850">
            <w:pPr>
              <w:spacing w:after="60"/>
              <w:rPr>
                <w:rFonts w:ascii="Times New Roman" w:hAnsi="Times New Roman"/>
              </w:rPr>
            </w:pPr>
            <w:r w:rsidRPr="00EE049C">
              <w:rPr>
                <w:rFonts w:ascii="Times New Roman" w:hAnsi="Times New Roman"/>
                <w:bCs/>
              </w:rPr>
              <w:t xml:space="preserve">3.1.9. The SO shall be responsible for keeping the </w:t>
            </w:r>
            <w:proofErr w:type="spellStart"/>
            <w:r w:rsidRPr="00EE049C">
              <w:rPr>
                <w:rFonts w:ascii="Times New Roman" w:hAnsi="Times New Roman"/>
                <w:bCs/>
              </w:rPr>
              <w:t>hAB</w:t>
            </w:r>
            <w:proofErr w:type="spellEnd"/>
            <w:r w:rsidRPr="00EE049C">
              <w:rPr>
                <w:rFonts w:ascii="Times New Roman" w:hAnsi="Times New Roman"/>
                <w:bCs/>
              </w:rPr>
              <w:t xml:space="preserve"> and CABs informed of any relevant information and developments relating to the CAS, including </w:t>
            </w:r>
            <w:proofErr w:type="gramStart"/>
            <w:r w:rsidRPr="00EE049C">
              <w:rPr>
                <w:rFonts w:ascii="Times New Roman" w:hAnsi="Times New Roman"/>
                <w:bCs/>
              </w:rPr>
              <w:t>in particular any</w:t>
            </w:r>
            <w:proofErr w:type="gramEnd"/>
            <w:r w:rsidRPr="00EE049C">
              <w:rPr>
                <w:rFonts w:ascii="Times New Roman" w:hAnsi="Times New Roman"/>
                <w:bCs/>
              </w:rPr>
              <w:t xml:space="preserve"> proposed change in requirements.</w:t>
            </w:r>
          </w:p>
        </w:tc>
        <w:tc>
          <w:tcPr>
            <w:tcW w:w="4394" w:type="dxa"/>
          </w:tcPr>
          <w:p w14:paraId="3DF5199D"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7EE4818F"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4096FB44" w14:textId="77777777" w:rsidTr="00F931E5">
        <w:tc>
          <w:tcPr>
            <w:tcW w:w="5240" w:type="dxa"/>
            <w:vAlign w:val="center"/>
          </w:tcPr>
          <w:p w14:paraId="274400D8"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t xml:space="preserve">3.1.10 The SO shall be prepared to pay for the costs of the evaluation of its CAS by the NAB or </w:t>
            </w:r>
            <w:proofErr w:type="spellStart"/>
            <w:r w:rsidRPr="00EE049C">
              <w:rPr>
                <w:rFonts w:ascii="Times New Roman" w:hAnsi="Times New Roman"/>
                <w:b w:val="0"/>
                <w:sz w:val="22"/>
                <w:szCs w:val="22"/>
              </w:rPr>
              <w:t>hAB.</w:t>
            </w:r>
            <w:proofErr w:type="spellEnd"/>
          </w:p>
        </w:tc>
        <w:tc>
          <w:tcPr>
            <w:tcW w:w="4394" w:type="dxa"/>
          </w:tcPr>
          <w:p w14:paraId="76E12858"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36D5BBEB"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r w:rsidR="00EE049C" w:rsidRPr="00C51AAC" w14:paraId="18FC8E4E" w14:textId="77777777" w:rsidTr="00F931E5">
        <w:tc>
          <w:tcPr>
            <w:tcW w:w="5240" w:type="dxa"/>
            <w:vAlign w:val="center"/>
          </w:tcPr>
          <w:p w14:paraId="7B3231D2"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r w:rsidRPr="00EE049C">
              <w:rPr>
                <w:rFonts w:ascii="Times New Roman" w:hAnsi="Times New Roman"/>
                <w:b w:val="0"/>
                <w:sz w:val="22"/>
                <w:szCs w:val="22"/>
              </w:rPr>
              <w:t>3.1.11 The SO shall commit in writing to comply with the evaluation procedure.</w:t>
            </w:r>
          </w:p>
        </w:tc>
        <w:tc>
          <w:tcPr>
            <w:tcW w:w="4394" w:type="dxa"/>
          </w:tcPr>
          <w:p w14:paraId="4FAE487D"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c>
          <w:tcPr>
            <w:tcW w:w="4678" w:type="dxa"/>
          </w:tcPr>
          <w:p w14:paraId="6C1FBF58" w14:textId="77777777" w:rsidR="00EE049C" w:rsidRPr="00EE049C" w:rsidRDefault="00EE049C" w:rsidP="004C3850">
            <w:pPr>
              <w:pStyle w:val="titre1"/>
              <w:numPr>
                <w:ilvl w:val="0"/>
                <w:numId w:val="0"/>
              </w:numPr>
              <w:spacing w:before="0" w:line="240" w:lineRule="auto"/>
              <w:rPr>
                <w:rFonts w:ascii="Times New Roman" w:hAnsi="Times New Roman"/>
                <w:b w:val="0"/>
                <w:sz w:val="22"/>
                <w:szCs w:val="22"/>
              </w:rPr>
            </w:pPr>
          </w:p>
        </w:tc>
      </w:tr>
    </w:tbl>
    <w:p w14:paraId="00FC01A5" w14:textId="77777777" w:rsidR="00EE049C" w:rsidRDefault="00EE049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4"/>
        <w:gridCol w:w="4491"/>
        <w:gridCol w:w="4491"/>
      </w:tblGrid>
      <w:tr w:rsidR="00841751" w:rsidRPr="00A31051" w14:paraId="6D848636" w14:textId="77777777" w:rsidTr="00F931E5">
        <w:tc>
          <w:tcPr>
            <w:tcW w:w="1854" w:type="pct"/>
            <w:shd w:val="clear" w:color="auto" w:fill="E7E6E6" w:themeFill="background2"/>
            <w:vAlign w:val="center"/>
          </w:tcPr>
          <w:p w14:paraId="60DEAE50" w14:textId="1CB2CD60" w:rsidR="00841751" w:rsidRPr="00A31051" w:rsidRDefault="00841751" w:rsidP="00A31051">
            <w:pPr>
              <w:pStyle w:val="titre1"/>
              <w:keepNext w:val="0"/>
              <w:widowControl w:val="0"/>
              <w:numPr>
                <w:ilvl w:val="0"/>
                <w:numId w:val="0"/>
              </w:numPr>
              <w:spacing w:before="120" w:after="120" w:line="240" w:lineRule="auto"/>
              <w:rPr>
                <w:rFonts w:ascii="Times New Roman" w:hAnsi="Times New Roman"/>
                <w:bCs w:val="0"/>
                <w:sz w:val="22"/>
                <w:lang w:val="da-DK"/>
              </w:rPr>
            </w:pPr>
            <w:r w:rsidRPr="00A31051">
              <w:rPr>
                <w:rFonts w:ascii="Times New Roman" w:hAnsi="Times New Roman"/>
                <w:bCs w:val="0"/>
                <w:sz w:val="22"/>
                <w:lang w:val="da-DK"/>
              </w:rPr>
              <w:t xml:space="preserve">Specifikke krav til ordningen, </w:t>
            </w:r>
            <w:r w:rsidR="00C51AAC" w:rsidRPr="00A31051">
              <w:rPr>
                <w:rFonts w:ascii="Times New Roman" w:hAnsi="Times New Roman"/>
                <w:bCs w:val="0"/>
                <w:sz w:val="22"/>
                <w:lang w:val="da-DK"/>
              </w:rPr>
              <w:t>(</w:t>
            </w:r>
            <w:proofErr w:type="gramStart"/>
            <w:r w:rsidRPr="00A31051">
              <w:rPr>
                <w:rFonts w:ascii="Times New Roman" w:hAnsi="Times New Roman"/>
                <w:b w:val="0"/>
                <w:sz w:val="22"/>
                <w:lang w:val="da-DK"/>
              </w:rPr>
              <w:t>jf. EA formular</w:t>
            </w:r>
            <w:proofErr w:type="gramEnd"/>
            <w:r w:rsidR="00C51AAC" w:rsidRPr="00A31051">
              <w:rPr>
                <w:rFonts w:ascii="Times New Roman" w:hAnsi="Times New Roman"/>
                <w:b w:val="0"/>
                <w:sz w:val="22"/>
                <w:lang w:val="da-DK"/>
              </w:rPr>
              <w:t>)</w:t>
            </w:r>
          </w:p>
        </w:tc>
        <w:tc>
          <w:tcPr>
            <w:tcW w:w="1573" w:type="pct"/>
            <w:shd w:val="clear" w:color="auto" w:fill="E7E6E6" w:themeFill="background2"/>
          </w:tcPr>
          <w:p w14:paraId="1B6D8C8E" w14:textId="505A2411" w:rsidR="00841751" w:rsidRPr="00A31051" w:rsidRDefault="00841751" w:rsidP="00A31051">
            <w:pPr>
              <w:pStyle w:val="titre1"/>
              <w:keepNext w:val="0"/>
              <w:widowControl w:val="0"/>
              <w:numPr>
                <w:ilvl w:val="0"/>
                <w:numId w:val="0"/>
              </w:numPr>
              <w:spacing w:before="120" w:after="120" w:line="240" w:lineRule="auto"/>
              <w:rPr>
                <w:rFonts w:ascii="Times New Roman" w:hAnsi="Times New Roman"/>
                <w:sz w:val="22"/>
                <w:szCs w:val="22"/>
                <w:lang w:val="da-DK"/>
              </w:rPr>
            </w:pPr>
            <w:r w:rsidRPr="00A31051">
              <w:rPr>
                <w:rFonts w:ascii="Times New Roman" w:hAnsi="Times New Roman"/>
                <w:sz w:val="22"/>
                <w:szCs w:val="22"/>
                <w:lang w:val="da-DK"/>
              </w:rPr>
              <w:t>Ordningsejers svar</w:t>
            </w:r>
          </w:p>
        </w:tc>
        <w:tc>
          <w:tcPr>
            <w:tcW w:w="1573" w:type="pct"/>
            <w:shd w:val="clear" w:color="auto" w:fill="E7E6E6" w:themeFill="background2"/>
          </w:tcPr>
          <w:p w14:paraId="59D2228E" w14:textId="5C41C868" w:rsidR="00841751" w:rsidRPr="00A31051" w:rsidRDefault="00841751" w:rsidP="00A31051">
            <w:pPr>
              <w:pStyle w:val="titre1"/>
              <w:keepNext w:val="0"/>
              <w:widowControl w:val="0"/>
              <w:numPr>
                <w:ilvl w:val="0"/>
                <w:numId w:val="0"/>
              </w:numPr>
              <w:spacing w:before="120" w:after="120" w:line="240" w:lineRule="auto"/>
              <w:rPr>
                <w:rFonts w:ascii="Times New Roman" w:hAnsi="Times New Roman"/>
                <w:sz w:val="22"/>
                <w:szCs w:val="22"/>
                <w:lang w:val="da-DK"/>
              </w:rPr>
            </w:pPr>
            <w:r w:rsidRPr="00A31051">
              <w:rPr>
                <w:rFonts w:ascii="Times New Roman" w:hAnsi="Times New Roman"/>
                <w:sz w:val="22"/>
                <w:szCs w:val="22"/>
                <w:lang w:val="da-DK"/>
              </w:rPr>
              <w:t xml:space="preserve">DANAKs </w:t>
            </w:r>
            <w:r w:rsidR="00A31051" w:rsidRPr="00A31051">
              <w:rPr>
                <w:rFonts w:ascii="Times New Roman" w:hAnsi="Times New Roman"/>
                <w:sz w:val="22"/>
                <w:szCs w:val="22"/>
                <w:lang w:val="da-DK"/>
              </w:rPr>
              <w:t>b</w:t>
            </w:r>
            <w:r w:rsidRPr="00A31051">
              <w:rPr>
                <w:rFonts w:ascii="Times New Roman" w:hAnsi="Times New Roman"/>
                <w:sz w:val="22"/>
                <w:szCs w:val="22"/>
                <w:lang w:val="da-DK"/>
              </w:rPr>
              <w:t>edømmelse</w:t>
            </w:r>
          </w:p>
        </w:tc>
      </w:tr>
      <w:tr w:rsidR="00841751" w:rsidRPr="00C51AAC" w14:paraId="2BFAA9AC" w14:textId="77777777" w:rsidTr="00F931E5">
        <w:tc>
          <w:tcPr>
            <w:tcW w:w="1854" w:type="pct"/>
            <w:vAlign w:val="center"/>
          </w:tcPr>
          <w:p w14:paraId="101DC3A6" w14:textId="77777777" w:rsidR="00841751" w:rsidRPr="00C51AAC" w:rsidRDefault="00841751" w:rsidP="00FA03CF">
            <w:pPr>
              <w:pStyle w:val="titre1"/>
              <w:keepNext w:val="0"/>
              <w:widowControl w:val="0"/>
              <w:numPr>
                <w:ilvl w:val="0"/>
                <w:numId w:val="0"/>
              </w:numPr>
              <w:spacing w:before="0" w:line="240" w:lineRule="auto"/>
              <w:rPr>
                <w:rFonts w:ascii="Times New Roman" w:hAnsi="Times New Roman"/>
                <w:b w:val="0"/>
                <w:sz w:val="22"/>
              </w:rPr>
            </w:pPr>
            <w:r w:rsidRPr="00C51AAC">
              <w:rPr>
                <w:rFonts w:ascii="Times New Roman" w:hAnsi="Times New Roman"/>
                <w:b w:val="0"/>
                <w:sz w:val="22"/>
              </w:rPr>
              <w:t>3.2.1. The conformity assessment process described or chosen by the SO shall fall within the scope of one of the EA MLA Level 3 standards (see EA-1/06).</w:t>
            </w:r>
          </w:p>
        </w:tc>
        <w:tc>
          <w:tcPr>
            <w:tcW w:w="1573" w:type="pct"/>
          </w:tcPr>
          <w:p w14:paraId="797E56B1" w14:textId="77777777"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c>
          <w:tcPr>
            <w:tcW w:w="1573" w:type="pct"/>
          </w:tcPr>
          <w:p w14:paraId="60E77EDC" w14:textId="054314B7"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r>
      <w:tr w:rsidR="00841751" w:rsidRPr="00C51AAC" w14:paraId="469A6ADF" w14:textId="77777777" w:rsidTr="00F931E5">
        <w:tc>
          <w:tcPr>
            <w:tcW w:w="1854" w:type="pct"/>
            <w:vAlign w:val="center"/>
          </w:tcPr>
          <w:p w14:paraId="4A4BE69A" w14:textId="77777777" w:rsidR="00841751" w:rsidRPr="00C51AAC" w:rsidRDefault="00841751" w:rsidP="00FA03CF">
            <w:pPr>
              <w:pStyle w:val="titre1"/>
              <w:keepNext w:val="0"/>
              <w:widowControl w:val="0"/>
              <w:numPr>
                <w:ilvl w:val="0"/>
                <w:numId w:val="0"/>
              </w:numPr>
              <w:spacing w:before="0" w:line="240" w:lineRule="auto"/>
              <w:rPr>
                <w:rFonts w:ascii="Times New Roman" w:hAnsi="Times New Roman"/>
                <w:b w:val="0"/>
                <w:sz w:val="22"/>
              </w:rPr>
            </w:pPr>
            <w:r w:rsidRPr="00C51AAC">
              <w:rPr>
                <w:rFonts w:ascii="Times New Roman" w:hAnsi="Times New Roman"/>
                <w:b w:val="0"/>
                <w:sz w:val="22"/>
              </w:rPr>
              <w:t>3.2.2. Scheme specific requirements placed on CABs by the SO shall not contradict, or exclude, any of the requirements included in the standard referred to in 3.2.1.</w:t>
            </w:r>
          </w:p>
        </w:tc>
        <w:tc>
          <w:tcPr>
            <w:tcW w:w="1573" w:type="pct"/>
          </w:tcPr>
          <w:p w14:paraId="6F5A713F" w14:textId="77777777"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c>
          <w:tcPr>
            <w:tcW w:w="1573" w:type="pct"/>
          </w:tcPr>
          <w:p w14:paraId="5CDA87D9" w14:textId="04A2A9D8"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r>
      <w:tr w:rsidR="00841751" w:rsidRPr="00C51AAC" w14:paraId="2E6B1CAA" w14:textId="77777777" w:rsidTr="00F931E5">
        <w:tc>
          <w:tcPr>
            <w:tcW w:w="1854" w:type="pct"/>
            <w:vAlign w:val="center"/>
          </w:tcPr>
          <w:p w14:paraId="2D02BB17" w14:textId="77777777" w:rsidR="00841751" w:rsidRPr="00C51AAC" w:rsidRDefault="00841751" w:rsidP="00F931E5">
            <w:pPr>
              <w:widowControl w:val="0"/>
              <w:suppressAutoHyphens w:val="0"/>
              <w:spacing w:after="60" w:line="257" w:lineRule="auto"/>
              <w:rPr>
                <w:rFonts w:ascii="Times New Roman" w:hAnsi="Times New Roman"/>
                <w:bCs/>
              </w:rPr>
            </w:pPr>
            <w:r w:rsidRPr="00C51AAC">
              <w:rPr>
                <w:rFonts w:ascii="Times New Roman" w:hAnsi="Times New Roman"/>
                <w:bCs/>
              </w:rPr>
              <w:t xml:space="preserve">3.2.3. If a CAS places scheme specific requirements on NABs, they shall not contradict or exclude any of the requirements in ISO/IEC 17011, EU Regulation (EC) 765/2008 and, where applicable, EA mandatory documents and IAF or ILAC documents endorsed by EA as mandatory. </w:t>
            </w:r>
          </w:p>
          <w:p w14:paraId="5CD01F2B" w14:textId="77777777" w:rsidR="00841751" w:rsidRPr="00C51AAC" w:rsidRDefault="00841751" w:rsidP="00F931E5">
            <w:pPr>
              <w:widowControl w:val="0"/>
              <w:suppressAutoHyphens w:val="0"/>
              <w:spacing w:after="60" w:line="257" w:lineRule="auto"/>
              <w:rPr>
                <w:rFonts w:ascii="Times New Roman" w:hAnsi="Times New Roman"/>
                <w:bCs/>
              </w:rPr>
            </w:pPr>
            <w:r w:rsidRPr="00C51AAC">
              <w:rPr>
                <w:rFonts w:ascii="Times New Roman" w:hAnsi="Times New Roman"/>
                <w:bCs/>
              </w:rPr>
              <w:t xml:space="preserve">Any requirements for NABs must be included in the CAS and shall not be enforced by MOU’s or other contractual agreements with (individual) </w:t>
            </w:r>
            <w:proofErr w:type="gramStart"/>
            <w:r w:rsidRPr="00C51AAC">
              <w:rPr>
                <w:rFonts w:ascii="Times New Roman" w:hAnsi="Times New Roman"/>
                <w:bCs/>
              </w:rPr>
              <w:t>NABs</w:t>
            </w:r>
            <w:proofErr w:type="gramEnd"/>
          </w:p>
          <w:p w14:paraId="3748AF34" w14:textId="77777777" w:rsidR="00841751" w:rsidRPr="00C51AAC" w:rsidRDefault="00841751" w:rsidP="00F931E5">
            <w:pPr>
              <w:widowControl w:val="0"/>
              <w:suppressAutoHyphens w:val="0"/>
              <w:spacing w:after="60" w:line="257" w:lineRule="auto"/>
              <w:rPr>
                <w:rFonts w:ascii="Times New Roman" w:hAnsi="Times New Roman"/>
                <w:bCs/>
              </w:rPr>
            </w:pPr>
            <w:r w:rsidRPr="00C51AAC">
              <w:rPr>
                <w:rFonts w:ascii="Times New Roman" w:hAnsi="Times New Roman"/>
                <w:bCs/>
              </w:rPr>
              <w:lastRenderedPageBreak/>
              <w:t xml:space="preserve">Scheme specific requirements for NABs (see clause 2.4) for international CASs require specific endorsement by the EA HHC. If a national CAS intends to expand to become international, then any agreement with the NAB on additional requirements to ISO/IEC 17011 will be considered as Scheme specific requirements to NABs and will not automatically be binding on other NABs. These specific requirements will first need to be accepted and endorsed by the EA HHC. </w:t>
            </w:r>
          </w:p>
          <w:p w14:paraId="7A763E05" w14:textId="77777777" w:rsidR="00841751" w:rsidRPr="00C51AAC" w:rsidRDefault="00841751" w:rsidP="00F931E5">
            <w:pPr>
              <w:widowControl w:val="0"/>
              <w:suppressAutoHyphens w:val="0"/>
              <w:spacing w:after="60" w:line="257" w:lineRule="auto"/>
              <w:rPr>
                <w:rFonts w:ascii="Times New Roman" w:hAnsi="Times New Roman"/>
              </w:rPr>
            </w:pPr>
            <w:r w:rsidRPr="00C51AAC">
              <w:rPr>
                <w:rFonts w:ascii="Times New Roman" w:hAnsi="Times New Roman"/>
                <w:bCs/>
              </w:rPr>
              <w:t xml:space="preserve">The EA secretariat will maintain an overview of additional requirements for </w:t>
            </w:r>
            <w:proofErr w:type="gramStart"/>
            <w:r w:rsidRPr="00C51AAC">
              <w:rPr>
                <w:rFonts w:ascii="Times New Roman" w:hAnsi="Times New Roman"/>
                <w:bCs/>
              </w:rPr>
              <w:t>all of</w:t>
            </w:r>
            <w:proofErr w:type="gramEnd"/>
            <w:r w:rsidRPr="00C51AAC">
              <w:rPr>
                <w:rFonts w:ascii="Times New Roman" w:hAnsi="Times New Roman"/>
                <w:bCs/>
              </w:rPr>
              <w:t xml:space="preserve"> the CASs that have been successfully evaluated according to EA-1/22.</w:t>
            </w:r>
          </w:p>
        </w:tc>
        <w:tc>
          <w:tcPr>
            <w:tcW w:w="1573" w:type="pct"/>
          </w:tcPr>
          <w:p w14:paraId="6A0762FF" w14:textId="77777777"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c>
          <w:tcPr>
            <w:tcW w:w="1573" w:type="pct"/>
          </w:tcPr>
          <w:p w14:paraId="253647BE" w14:textId="7183D821"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r>
      <w:tr w:rsidR="00841751" w:rsidRPr="00C51AAC" w14:paraId="31FB75AC" w14:textId="77777777" w:rsidTr="00F931E5">
        <w:tc>
          <w:tcPr>
            <w:tcW w:w="1854" w:type="pct"/>
          </w:tcPr>
          <w:p w14:paraId="5E377B06" w14:textId="2CFBAAB8" w:rsidR="00841751" w:rsidRPr="00C51AAC" w:rsidRDefault="00841751" w:rsidP="00FA03CF">
            <w:pPr>
              <w:widowControl w:val="0"/>
              <w:suppressAutoHyphens w:val="0"/>
              <w:spacing w:after="120" w:line="257" w:lineRule="auto"/>
              <w:rPr>
                <w:rFonts w:ascii="Times New Roman" w:hAnsi="Times New Roman"/>
              </w:rPr>
            </w:pPr>
            <w:r w:rsidRPr="00C51AAC">
              <w:rPr>
                <w:rFonts w:ascii="Times New Roman" w:hAnsi="Times New Roman"/>
                <w:bCs/>
              </w:rPr>
              <w:t>3.2.4.</w:t>
            </w:r>
            <w:r w:rsidRPr="00C51AAC">
              <w:rPr>
                <w:rFonts w:ascii="Times New Roman" w:hAnsi="Times New Roman"/>
              </w:rPr>
              <w:t xml:space="preserve"> </w:t>
            </w:r>
            <w:r w:rsidRPr="00C51AAC">
              <w:rPr>
                <w:rFonts w:ascii="Times New Roman" w:hAnsi="Times New Roman"/>
                <w:bCs/>
              </w:rPr>
              <w:t>CASs in the voluntary sector shall neither contradict, nor simply be the fulfilment of, applicable legal requirements, unless it has been accepted by the competent authority(</w:t>
            </w:r>
            <w:proofErr w:type="spellStart"/>
            <w:r w:rsidRPr="00C51AAC">
              <w:rPr>
                <w:rFonts w:ascii="Times New Roman" w:hAnsi="Times New Roman"/>
                <w:bCs/>
              </w:rPr>
              <w:t>ies</w:t>
            </w:r>
            <w:proofErr w:type="spellEnd"/>
            <w:r w:rsidRPr="00C51AAC">
              <w:rPr>
                <w:rFonts w:ascii="Times New Roman" w:hAnsi="Times New Roman"/>
                <w:bCs/>
              </w:rPr>
              <w:t>) and it does not create any confusion between the CAS and the duties of the competent authority(</w:t>
            </w:r>
            <w:proofErr w:type="spellStart"/>
            <w:r w:rsidRPr="00C51AAC">
              <w:rPr>
                <w:rFonts w:ascii="Times New Roman" w:hAnsi="Times New Roman"/>
                <w:bCs/>
              </w:rPr>
              <w:t>ies</w:t>
            </w:r>
            <w:proofErr w:type="spellEnd"/>
            <w:r w:rsidRPr="00C51AAC">
              <w:rPr>
                <w:rFonts w:ascii="Times New Roman" w:hAnsi="Times New Roman"/>
                <w:bCs/>
              </w:rPr>
              <w:t>) (e.g. monitoring mechanism) or between the role of the CABs and that of the said authority(</w:t>
            </w:r>
            <w:proofErr w:type="spellStart"/>
            <w:r w:rsidRPr="00C51AAC">
              <w:rPr>
                <w:rFonts w:ascii="Times New Roman" w:hAnsi="Times New Roman"/>
                <w:bCs/>
              </w:rPr>
              <w:t>ies</w:t>
            </w:r>
            <w:proofErr w:type="spellEnd"/>
            <w:r w:rsidRPr="00C51AAC">
              <w:rPr>
                <w:rFonts w:ascii="Times New Roman" w:hAnsi="Times New Roman"/>
                <w:bCs/>
              </w:rPr>
              <w:t xml:space="preserve">). </w:t>
            </w:r>
          </w:p>
        </w:tc>
        <w:tc>
          <w:tcPr>
            <w:tcW w:w="1573" w:type="pct"/>
          </w:tcPr>
          <w:p w14:paraId="004FF297" w14:textId="77777777"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c>
          <w:tcPr>
            <w:tcW w:w="1573" w:type="pct"/>
          </w:tcPr>
          <w:p w14:paraId="11778A25" w14:textId="446F63AE" w:rsidR="00841751" w:rsidRPr="00C51AAC" w:rsidRDefault="00841751" w:rsidP="00841751">
            <w:pPr>
              <w:pStyle w:val="titre1"/>
              <w:keepNext w:val="0"/>
              <w:widowControl w:val="0"/>
              <w:numPr>
                <w:ilvl w:val="0"/>
                <w:numId w:val="0"/>
              </w:numPr>
              <w:spacing w:before="120" w:after="120" w:line="240" w:lineRule="auto"/>
              <w:contextualSpacing/>
              <w:rPr>
                <w:rFonts w:ascii="Times New Roman" w:hAnsi="Times New Roman"/>
                <w:b w:val="0"/>
                <w:sz w:val="22"/>
              </w:rPr>
            </w:pPr>
          </w:p>
        </w:tc>
      </w:tr>
    </w:tbl>
    <w:p w14:paraId="16DE2539" w14:textId="77777777" w:rsidR="00841751" w:rsidRDefault="00841751" w:rsidP="00EE049C">
      <w:pPr>
        <w:widowControl w:val="0"/>
        <w:suppressAutoHyphens w:val="0"/>
        <w:spacing w:after="0" w:line="257" w:lineRule="auto"/>
        <w:contextualSpacing/>
        <w:rPr>
          <w:rFonts w:ascii="Times New Roman" w:hAnsi="Times New Roman"/>
        </w:rPr>
      </w:pPr>
    </w:p>
    <w:p w14:paraId="09892AE2" w14:textId="77777777" w:rsidR="00841751" w:rsidRPr="00EE049C" w:rsidRDefault="00841751" w:rsidP="00140ACE">
      <w:pPr>
        <w:contextualSpacing/>
        <w:rPr>
          <w:rFonts w:ascii="Times New Roman" w:hAnsi="Times New Roman"/>
        </w:rPr>
      </w:pPr>
    </w:p>
    <w:tbl>
      <w:tblPr>
        <w:tblW w:w="14312" w:type="dxa"/>
        <w:tblCellMar>
          <w:left w:w="10" w:type="dxa"/>
          <w:right w:w="10" w:type="dxa"/>
        </w:tblCellMar>
        <w:tblLook w:val="0000" w:firstRow="0" w:lastRow="0" w:firstColumn="0" w:lastColumn="0" w:noHBand="0" w:noVBand="0"/>
      </w:tblPr>
      <w:tblGrid>
        <w:gridCol w:w="5240"/>
        <w:gridCol w:w="4536"/>
        <w:gridCol w:w="4536"/>
      </w:tblGrid>
      <w:tr w:rsidR="00A00CF4" w:rsidRPr="00C51AAC" w14:paraId="714BE320"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638D36C" w14:textId="5A000FD8" w:rsidR="00A00CF4" w:rsidRPr="00EE049C" w:rsidRDefault="002F7E99" w:rsidP="00EE049C">
            <w:pPr>
              <w:spacing w:after="60" w:line="240" w:lineRule="auto"/>
              <w:rPr>
                <w:rFonts w:ascii="Times New Roman" w:hAnsi="Times New Roman"/>
                <w:b/>
                <w:bCs/>
              </w:rPr>
            </w:pPr>
            <w:r w:rsidRPr="00EE049C">
              <w:rPr>
                <w:rFonts w:ascii="Times New Roman" w:hAnsi="Times New Roman"/>
                <w:b/>
                <w:bCs/>
                <w:lang w:val="da-DK"/>
              </w:rPr>
              <w:t>Ordningsejers egen</w:t>
            </w:r>
            <w:r w:rsidR="00841751" w:rsidRPr="00EE049C">
              <w:rPr>
                <w:rFonts w:ascii="Times New Roman" w:hAnsi="Times New Roman"/>
                <w:b/>
                <w:bCs/>
                <w:lang w:val="da-DK"/>
              </w:rPr>
              <w:t xml:space="preserve"> </w:t>
            </w:r>
            <w:r w:rsidRPr="00EE049C">
              <w:rPr>
                <w:rFonts w:ascii="Times New Roman" w:hAnsi="Times New Roman"/>
                <w:b/>
                <w:bCs/>
                <w:lang w:val="da-DK"/>
              </w:rPr>
              <w:t>bedømmelse, del 1</w:t>
            </w:r>
            <w:r w:rsidR="00A00CF4" w:rsidRPr="00EE049C">
              <w:rPr>
                <w:rFonts w:ascii="Times New Roman" w:hAnsi="Times New Roman"/>
                <w:b/>
                <w:bCs/>
                <w:lang w:val="da-DK"/>
              </w:rPr>
              <w:t xml:space="preserve">, </w:t>
            </w:r>
            <w:r w:rsidR="00EE049C">
              <w:rPr>
                <w:rFonts w:ascii="Times New Roman" w:hAnsi="Times New Roman"/>
                <w:b/>
                <w:bCs/>
                <w:lang w:val="da-DK"/>
              </w:rPr>
              <w:br/>
            </w:r>
            <w:r w:rsidR="00EE049C">
              <w:rPr>
                <w:rFonts w:ascii="Times New Roman" w:hAnsi="Times New Roman"/>
                <w:lang w:val="da-DK"/>
              </w:rPr>
              <w:t>(</w:t>
            </w:r>
            <w:r w:rsidR="00A00CF4" w:rsidRPr="00EE049C">
              <w:rPr>
                <w:rFonts w:ascii="Times New Roman" w:hAnsi="Times New Roman"/>
                <w:lang w:val="da-DK"/>
              </w:rPr>
              <w:t>jf</w:t>
            </w:r>
            <w:r w:rsidR="00A31051" w:rsidRPr="00EE049C">
              <w:rPr>
                <w:rFonts w:ascii="Times New Roman" w:hAnsi="Times New Roman"/>
                <w:lang w:val="da-DK"/>
              </w:rPr>
              <w:t>.</w:t>
            </w:r>
            <w:r w:rsidR="00A31051" w:rsidRPr="00854C73">
              <w:rPr>
                <w:rFonts w:ascii="Times New Roman" w:hAnsi="Times New Roman"/>
                <w:lang w:val="da-DK"/>
              </w:rPr>
              <w:t xml:space="preserve"> </w:t>
            </w:r>
            <w:r w:rsidR="00A00CF4" w:rsidRPr="00EE049C">
              <w:rPr>
                <w:rFonts w:ascii="Times New Roman" w:hAnsi="Times New Roman"/>
              </w:rPr>
              <w:t>EA 1/22 A-AB: 2023, Annex 1</w:t>
            </w:r>
            <w:r w:rsidR="00EE049C">
              <w:rPr>
                <w:rFonts w:ascii="Times New Roman" w:hAnsi="Times New Roman"/>
              </w:rPr>
              <w:t>)</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13A223" w14:textId="77777777" w:rsidR="00A00CF4" w:rsidRPr="00EE049C" w:rsidRDefault="00A00CF4" w:rsidP="008474A9">
            <w:pPr>
              <w:spacing w:after="120" w:line="240" w:lineRule="auto"/>
              <w:contextualSpacing/>
              <w:rPr>
                <w:rFonts w:ascii="Times New Roman" w:hAnsi="Times New Roman"/>
                <w:b/>
                <w:bCs/>
                <w:lang w:val="da-DK"/>
              </w:rPr>
            </w:pPr>
            <w:r w:rsidRPr="00EE049C">
              <w:rPr>
                <w:rFonts w:ascii="Times New Roman" w:hAnsi="Times New Roman"/>
                <w:b/>
                <w:bCs/>
                <w:lang w:val="da-DK"/>
              </w:rPr>
              <w:t>Ordningsejers svar</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Pr>
          <w:p w14:paraId="353FF2A1" w14:textId="77777777" w:rsidR="00A00CF4" w:rsidRPr="00EE049C" w:rsidRDefault="00A00CF4" w:rsidP="008474A9">
            <w:pPr>
              <w:spacing w:after="120" w:line="240" w:lineRule="auto"/>
              <w:contextualSpacing/>
              <w:rPr>
                <w:rFonts w:ascii="Times New Roman" w:hAnsi="Times New Roman"/>
                <w:b/>
                <w:bCs/>
                <w:lang w:val="da-DK"/>
              </w:rPr>
            </w:pPr>
            <w:r w:rsidRPr="00EE049C">
              <w:rPr>
                <w:rFonts w:ascii="Times New Roman" w:hAnsi="Times New Roman"/>
                <w:b/>
                <w:bCs/>
                <w:lang w:val="da-DK"/>
              </w:rPr>
              <w:t>DANAKs bedømmelse</w:t>
            </w:r>
          </w:p>
        </w:tc>
      </w:tr>
      <w:tr w:rsidR="00F152A0" w:rsidRPr="00854C73" w14:paraId="24DF6CCD"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E951" w14:textId="1CCEA9E4" w:rsidR="00F152A0" w:rsidRPr="00EE049C" w:rsidRDefault="00F152A0" w:rsidP="00EE049C">
            <w:pPr>
              <w:spacing w:after="60" w:line="266" w:lineRule="auto"/>
              <w:jc w:val="both"/>
              <w:rPr>
                <w:rFonts w:ascii="Times New Roman" w:hAnsi="Times New Roman"/>
                <w:lang w:val="da-DK"/>
              </w:rPr>
            </w:pPr>
            <w:r w:rsidRPr="00EE049C">
              <w:rPr>
                <w:rFonts w:ascii="Times New Roman" w:hAnsi="Times New Roman"/>
                <w:lang w:val="da-DK"/>
              </w:rPr>
              <w:t>Ordningen forventes anvendt (vælg en af følgende): a) kun nationalt i Danmark, b) i flere EA-lande, hvor DANAK skal være home-AB, c) internationalt, uden home-AB</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BC6E7" w14:textId="77777777" w:rsidR="00F152A0" w:rsidRPr="00EE049C" w:rsidRDefault="00F152A0" w:rsidP="008474A9">
            <w:pPr>
              <w:spacing w:after="120" w:line="240" w:lineRule="auto"/>
              <w:contextualSpacing/>
              <w:rPr>
                <w:rFonts w:ascii="Times New Roman" w:hAnsi="Times New Roman"/>
                <w:lang w:val="da-DK"/>
              </w:rPr>
            </w:pPr>
          </w:p>
        </w:tc>
        <w:tc>
          <w:tcPr>
            <w:tcW w:w="4536" w:type="dxa"/>
            <w:tcBorders>
              <w:top w:val="single" w:sz="4" w:space="0" w:color="000000"/>
              <w:left w:val="single" w:sz="4" w:space="0" w:color="000000"/>
              <w:bottom w:val="single" w:sz="4" w:space="0" w:color="000000"/>
              <w:right w:val="single" w:sz="4" w:space="0" w:color="000000"/>
            </w:tcBorders>
          </w:tcPr>
          <w:p w14:paraId="7E3A7D22" w14:textId="77777777" w:rsidR="00F152A0" w:rsidRPr="00EE049C" w:rsidRDefault="00F152A0" w:rsidP="008474A9">
            <w:pPr>
              <w:spacing w:after="120" w:line="240" w:lineRule="auto"/>
              <w:contextualSpacing/>
              <w:rPr>
                <w:rFonts w:ascii="Times New Roman" w:hAnsi="Times New Roman"/>
                <w:lang w:val="da-DK"/>
              </w:rPr>
            </w:pPr>
          </w:p>
        </w:tc>
      </w:tr>
      <w:tr w:rsidR="00A00CF4" w:rsidRPr="00854C73" w14:paraId="2F26E14E"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3E43" w14:textId="4959F69F"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Is the Scheme Owner (</w:t>
            </w:r>
            <w:r w:rsidRPr="00EE049C">
              <w:rPr>
                <w:rFonts w:ascii="Times New Roman" w:hAnsi="Times New Roman"/>
                <w:b/>
                <w:bCs/>
              </w:rPr>
              <w:t>SO</w:t>
            </w:r>
            <w:r w:rsidRPr="00EE049C">
              <w:rPr>
                <w:rFonts w:ascii="Times New Roman" w:hAnsi="Times New Roman"/>
              </w:rPr>
              <w:t>) willing to use DANAK as the unique contact point for the evaluation of the Conformity Assessment Scheme (</w:t>
            </w:r>
            <w:r w:rsidRPr="00EE049C">
              <w:rPr>
                <w:rFonts w:ascii="Times New Roman" w:hAnsi="Times New Roman"/>
                <w:b/>
                <w:bCs/>
              </w:rPr>
              <w:t>CAS</w:t>
            </w:r>
            <w:r w:rsidRPr="00EE049C">
              <w:rPr>
                <w:rFonts w:ascii="Times New Roman" w:hAnsi="Times New Roman"/>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38B9" w14:textId="607E05BE" w:rsidR="00A00CF4" w:rsidRPr="00EE049C" w:rsidRDefault="00EA1F33" w:rsidP="008474A9">
            <w:pPr>
              <w:spacing w:after="120" w:line="240" w:lineRule="auto"/>
              <w:contextualSpacing/>
              <w:rPr>
                <w:rFonts w:ascii="Times New Roman" w:hAnsi="Times New Roman"/>
                <w:i/>
                <w:iCs/>
                <w:lang w:val="da-DK"/>
              </w:rPr>
            </w:pPr>
            <w:r w:rsidRPr="00EE049C">
              <w:rPr>
                <w:rFonts w:ascii="Times New Roman" w:hAnsi="Times New Roman"/>
                <w:i/>
                <w:iCs/>
                <w:lang w:val="da-DK"/>
              </w:rPr>
              <w:t>Svar skal være ja, hvis mulighed a eller b er valgt ovenfor.</w:t>
            </w:r>
          </w:p>
        </w:tc>
        <w:tc>
          <w:tcPr>
            <w:tcW w:w="4536" w:type="dxa"/>
            <w:tcBorders>
              <w:top w:val="single" w:sz="4" w:space="0" w:color="000000"/>
              <w:left w:val="single" w:sz="4" w:space="0" w:color="000000"/>
              <w:bottom w:val="single" w:sz="4" w:space="0" w:color="000000"/>
              <w:right w:val="single" w:sz="4" w:space="0" w:color="000000"/>
            </w:tcBorders>
          </w:tcPr>
          <w:p w14:paraId="43870DBD" w14:textId="1CACF420" w:rsidR="00A00CF4" w:rsidRPr="00EE049C" w:rsidRDefault="00A00CF4" w:rsidP="008474A9">
            <w:pPr>
              <w:spacing w:after="120" w:line="240" w:lineRule="auto"/>
              <w:contextualSpacing/>
              <w:rPr>
                <w:rFonts w:ascii="Times New Roman" w:hAnsi="Times New Roman"/>
                <w:lang w:val="da-DK"/>
              </w:rPr>
            </w:pPr>
          </w:p>
        </w:tc>
      </w:tr>
      <w:tr w:rsidR="00A00CF4" w:rsidRPr="00C51AAC" w14:paraId="423D1B09"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E386B" w14:textId="77777777"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Is the CAS currently being used by Conformity Assessment Bodies (</w:t>
            </w:r>
            <w:r w:rsidRPr="00EE049C">
              <w:rPr>
                <w:rFonts w:ascii="Times New Roman" w:hAnsi="Times New Roman"/>
                <w:b/>
                <w:bCs/>
              </w:rPr>
              <w:t>CABs</w:t>
            </w:r>
            <w:r w:rsidRPr="00EE049C">
              <w:rPr>
                <w:rFonts w:ascii="Times New Roman" w:hAnsi="Times New Roman"/>
              </w:rPr>
              <w:t xml:space="preserve">) under accreditation from any of the EA members? If yes, please identify the accreditation body. If no but it has previously been </w:t>
            </w:r>
            <w:r w:rsidRPr="00EE049C">
              <w:rPr>
                <w:rFonts w:ascii="Times New Roman" w:hAnsi="Times New Roman"/>
              </w:rPr>
              <w:lastRenderedPageBreak/>
              <w:t>reviewed by a National Accreditation Body (</w:t>
            </w:r>
            <w:r w:rsidRPr="00EE049C">
              <w:rPr>
                <w:rFonts w:ascii="Times New Roman" w:hAnsi="Times New Roman"/>
                <w:b/>
                <w:bCs/>
              </w:rPr>
              <w:t>NAB</w:t>
            </w:r>
            <w:r w:rsidRPr="00EE049C">
              <w:rPr>
                <w:rFonts w:ascii="Times New Roman" w:hAnsi="Times New Roman"/>
              </w:rPr>
              <w:t>), please provide details and outcome of the evaluation.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71480"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46A44E2D" w14:textId="77777777" w:rsidR="00A00CF4" w:rsidRPr="00854C73" w:rsidRDefault="00A00CF4" w:rsidP="008474A9">
            <w:pPr>
              <w:spacing w:after="120" w:line="240" w:lineRule="auto"/>
              <w:contextualSpacing/>
              <w:rPr>
                <w:rFonts w:ascii="Times New Roman" w:hAnsi="Times New Roman"/>
                <w:lang w:val="en-US"/>
              </w:rPr>
            </w:pPr>
          </w:p>
          <w:p w14:paraId="521CC4CE" w14:textId="77777777" w:rsidR="004E4454" w:rsidRPr="00854C73" w:rsidRDefault="004E4454" w:rsidP="004E4454">
            <w:pPr>
              <w:rPr>
                <w:rFonts w:ascii="Times New Roman" w:hAnsi="Times New Roman"/>
                <w:lang w:val="en-US"/>
              </w:rPr>
            </w:pPr>
          </w:p>
          <w:p w14:paraId="150A2BC0" w14:textId="34B6F165" w:rsidR="004E4454" w:rsidRPr="00854C73" w:rsidRDefault="004E4454" w:rsidP="004E4454">
            <w:pPr>
              <w:tabs>
                <w:tab w:val="left" w:pos="3240"/>
              </w:tabs>
              <w:rPr>
                <w:rFonts w:ascii="Times New Roman" w:hAnsi="Times New Roman"/>
                <w:lang w:val="en-US"/>
              </w:rPr>
            </w:pPr>
            <w:r w:rsidRPr="00854C73">
              <w:rPr>
                <w:rFonts w:ascii="Times New Roman" w:hAnsi="Times New Roman"/>
                <w:lang w:val="en-US"/>
              </w:rPr>
              <w:tab/>
            </w:r>
          </w:p>
        </w:tc>
      </w:tr>
      <w:tr w:rsidR="00EA1F33" w:rsidRPr="00C51AAC" w14:paraId="012AD66C"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289B" w14:textId="46D58B0A" w:rsidR="00EA1F33" w:rsidRPr="00EE049C" w:rsidRDefault="00EA1F33" w:rsidP="00EE049C">
            <w:pPr>
              <w:spacing w:after="60" w:line="266" w:lineRule="auto"/>
              <w:ind w:left="317" w:hanging="426"/>
              <w:jc w:val="both"/>
              <w:rPr>
                <w:rFonts w:ascii="Times New Roman" w:hAnsi="Times New Roman"/>
              </w:rPr>
            </w:pPr>
            <w:r w:rsidRPr="00EE049C">
              <w:rPr>
                <w:rFonts w:ascii="Times New Roman" w:hAnsi="Times New Roman"/>
                <w:b/>
                <w:bCs/>
              </w:rPr>
              <w:t>2</w:t>
            </w:r>
            <w:r w:rsidR="00EB12B5" w:rsidRPr="00EE049C">
              <w:rPr>
                <w:rFonts w:ascii="Times New Roman" w:hAnsi="Times New Roman"/>
                <w:b/>
                <w:bCs/>
              </w:rPr>
              <w:t>b</w:t>
            </w:r>
            <w:r w:rsidRPr="00EE049C">
              <w:rPr>
                <w:rFonts w:ascii="Times New Roman" w:hAnsi="Times New Roman"/>
                <w:b/>
                <w:bCs/>
              </w:rPr>
              <w:t>.</w:t>
            </w:r>
            <w:r w:rsidRPr="00EE049C">
              <w:rPr>
                <w:rFonts w:ascii="Times New Roman" w:hAnsi="Times New Roman"/>
              </w:rPr>
              <w:t xml:space="preserve"> For the evaluation of existing CASs (used by several AB’s and where one AB (home AB) is appointed to perform evaluation of the scheme) the SO shall identify all the EA NABs implementing the CAS and demonstrate to the home AB what measures have been taken so that the NABs currently accrediting CABs for the CAS perform the accreditation in a harmonized way.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EA750" w14:textId="77777777" w:rsidR="00EA1F33" w:rsidRPr="00854C73" w:rsidRDefault="00EA1F33"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47757C35" w14:textId="77777777" w:rsidR="00EA1F33" w:rsidRPr="00854C73" w:rsidRDefault="00EA1F33" w:rsidP="008474A9">
            <w:pPr>
              <w:spacing w:after="120" w:line="240" w:lineRule="auto"/>
              <w:contextualSpacing/>
              <w:rPr>
                <w:rFonts w:ascii="Times New Roman" w:hAnsi="Times New Roman"/>
                <w:lang w:val="en-US"/>
              </w:rPr>
            </w:pPr>
          </w:p>
        </w:tc>
      </w:tr>
      <w:tr w:rsidR="00A00CF4" w:rsidRPr="00C51AAC" w14:paraId="40C3F36B"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305E5" w14:textId="77777777" w:rsidR="00A00CF4" w:rsidRPr="00EE049C" w:rsidRDefault="00A00CF4" w:rsidP="00EE049C">
            <w:pPr>
              <w:numPr>
                <w:ilvl w:val="0"/>
                <w:numId w:val="1"/>
              </w:numPr>
              <w:spacing w:after="60" w:line="266" w:lineRule="auto"/>
              <w:ind w:left="284" w:hanging="357"/>
              <w:jc w:val="both"/>
              <w:rPr>
                <w:rFonts w:ascii="Times New Roman" w:hAnsi="Times New Roman"/>
              </w:rPr>
            </w:pPr>
            <w:r w:rsidRPr="00EE049C">
              <w:rPr>
                <w:rFonts w:ascii="Times New Roman" w:hAnsi="Times New Roman"/>
              </w:rPr>
              <w:t xml:space="preserve">Provide a full description of the SO including:  </w:t>
            </w:r>
          </w:p>
          <w:p w14:paraId="4F45E746" w14:textId="555669A8" w:rsidR="00A00CF4" w:rsidRPr="00EE049C" w:rsidRDefault="00A00CF4" w:rsidP="00EE049C">
            <w:pPr>
              <w:numPr>
                <w:ilvl w:val="2"/>
                <w:numId w:val="15"/>
              </w:numPr>
              <w:spacing w:after="60" w:line="266" w:lineRule="auto"/>
              <w:ind w:left="590" w:hanging="284"/>
              <w:jc w:val="both"/>
              <w:rPr>
                <w:rFonts w:ascii="Times New Roman" w:hAnsi="Times New Roman"/>
                <w:i/>
                <w:iCs/>
              </w:rPr>
            </w:pPr>
            <w:r w:rsidRPr="00EE049C">
              <w:rPr>
                <w:rFonts w:ascii="Times New Roman" w:hAnsi="Times New Roman"/>
              </w:rPr>
              <w:t xml:space="preserve">Name and acronym, </w:t>
            </w:r>
            <w:proofErr w:type="spellStart"/>
            <w:r w:rsidR="00063D6D" w:rsidRPr="00EE049C">
              <w:rPr>
                <w:rFonts w:ascii="Times New Roman" w:hAnsi="Times New Roman"/>
                <w:i/>
                <w:iCs/>
              </w:rPr>
              <w:t>fremgår</w:t>
            </w:r>
            <w:proofErr w:type="spellEnd"/>
            <w:r w:rsidR="00063D6D" w:rsidRPr="00EE049C">
              <w:rPr>
                <w:rFonts w:ascii="Times New Roman" w:hAnsi="Times New Roman"/>
                <w:i/>
                <w:iCs/>
              </w:rPr>
              <w:t xml:space="preserve"> side 1</w:t>
            </w:r>
          </w:p>
          <w:p w14:paraId="47C65467" w14:textId="1E7699E0" w:rsidR="00A00CF4" w:rsidRPr="00EE049C" w:rsidRDefault="00A00CF4" w:rsidP="00EE049C">
            <w:pPr>
              <w:numPr>
                <w:ilvl w:val="2"/>
                <w:numId w:val="15"/>
              </w:numPr>
              <w:spacing w:after="60" w:line="266" w:lineRule="auto"/>
              <w:ind w:left="590" w:hanging="284"/>
              <w:jc w:val="both"/>
              <w:rPr>
                <w:rFonts w:ascii="Times New Roman" w:hAnsi="Times New Roman"/>
              </w:rPr>
            </w:pPr>
            <w:r w:rsidRPr="00EE049C">
              <w:rPr>
                <w:rFonts w:ascii="Times New Roman" w:hAnsi="Times New Roman"/>
              </w:rPr>
              <w:t xml:space="preserve">Type of legal entity, </w:t>
            </w:r>
            <w:proofErr w:type="spellStart"/>
            <w:r w:rsidR="00063D6D" w:rsidRPr="00EE049C">
              <w:rPr>
                <w:rFonts w:ascii="Times New Roman" w:hAnsi="Times New Roman"/>
                <w:i/>
                <w:iCs/>
              </w:rPr>
              <w:t>fremgår</w:t>
            </w:r>
            <w:proofErr w:type="spellEnd"/>
            <w:r w:rsidR="00063D6D" w:rsidRPr="00EE049C">
              <w:rPr>
                <w:rFonts w:ascii="Times New Roman" w:hAnsi="Times New Roman"/>
                <w:i/>
                <w:iCs/>
              </w:rPr>
              <w:t xml:space="preserve"> side 1</w:t>
            </w:r>
          </w:p>
          <w:p w14:paraId="1EA0C372" w14:textId="72D82098" w:rsidR="00A00CF4" w:rsidRPr="00EE049C" w:rsidRDefault="00A00CF4" w:rsidP="00EE049C">
            <w:pPr>
              <w:numPr>
                <w:ilvl w:val="2"/>
                <w:numId w:val="15"/>
              </w:numPr>
              <w:spacing w:after="60" w:line="266" w:lineRule="auto"/>
              <w:ind w:left="589" w:hanging="283"/>
              <w:jc w:val="both"/>
              <w:rPr>
                <w:rFonts w:ascii="Times New Roman" w:hAnsi="Times New Roman"/>
              </w:rPr>
            </w:pPr>
            <w:r w:rsidRPr="00EE049C">
              <w:rPr>
                <w:rFonts w:ascii="Times New Roman" w:hAnsi="Times New Roman"/>
              </w:rPr>
              <w:t xml:space="preserve">Address and web address, </w:t>
            </w:r>
            <w:proofErr w:type="spellStart"/>
            <w:r w:rsidR="00063D6D" w:rsidRPr="00EE049C">
              <w:rPr>
                <w:rFonts w:ascii="Times New Roman" w:hAnsi="Times New Roman"/>
                <w:i/>
                <w:iCs/>
              </w:rPr>
              <w:t>fremgår</w:t>
            </w:r>
            <w:proofErr w:type="spellEnd"/>
            <w:r w:rsidR="00063D6D" w:rsidRPr="00EE049C">
              <w:rPr>
                <w:rFonts w:ascii="Times New Roman" w:hAnsi="Times New Roman"/>
                <w:i/>
                <w:iCs/>
              </w:rPr>
              <w:t xml:space="preserve"> side 1</w:t>
            </w:r>
          </w:p>
          <w:p w14:paraId="18769F98" w14:textId="77777777" w:rsidR="00A00CF4" w:rsidRPr="00EE049C" w:rsidRDefault="00A00CF4" w:rsidP="00EE049C">
            <w:pPr>
              <w:numPr>
                <w:ilvl w:val="2"/>
                <w:numId w:val="15"/>
              </w:numPr>
              <w:spacing w:after="60" w:line="266" w:lineRule="auto"/>
              <w:ind w:left="589" w:hanging="283"/>
              <w:jc w:val="both"/>
              <w:rPr>
                <w:rFonts w:ascii="Times New Roman" w:hAnsi="Times New Roman"/>
              </w:rPr>
            </w:pPr>
            <w:r w:rsidRPr="00EE049C">
              <w:rPr>
                <w:rFonts w:ascii="Times New Roman" w:hAnsi="Times New Roman"/>
              </w:rPr>
              <w:t xml:space="preserve">Members (if relevant) and membership rules,  </w:t>
            </w:r>
          </w:p>
          <w:p w14:paraId="19D54005" w14:textId="77777777" w:rsidR="00A00CF4" w:rsidRPr="00EE049C" w:rsidRDefault="00A00CF4" w:rsidP="00EE049C">
            <w:pPr>
              <w:numPr>
                <w:ilvl w:val="2"/>
                <w:numId w:val="15"/>
              </w:numPr>
              <w:spacing w:after="60" w:line="266" w:lineRule="auto"/>
              <w:ind w:left="589" w:hanging="283"/>
              <w:jc w:val="both"/>
              <w:rPr>
                <w:rFonts w:ascii="Times New Roman" w:hAnsi="Times New Roman"/>
              </w:rPr>
            </w:pPr>
            <w:r w:rsidRPr="00EE049C">
              <w:rPr>
                <w:rFonts w:ascii="Times New Roman" w:hAnsi="Times New Roman"/>
              </w:rPr>
              <w:t xml:space="preserve">Brief history,  </w:t>
            </w:r>
          </w:p>
          <w:p w14:paraId="2505C354" w14:textId="77777777" w:rsidR="00A00CF4" w:rsidRPr="00EE049C" w:rsidRDefault="00A00CF4" w:rsidP="00EE049C">
            <w:pPr>
              <w:numPr>
                <w:ilvl w:val="2"/>
                <w:numId w:val="15"/>
              </w:numPr>
              <w:spacing w:after="60" w:line="266" w:lineRule="auto"/>
              <w:ind w:left="589" w:hanging="283"/>
              <w:jc w:val="both"/>
              <w:rPr>
                <w:rFonts w:ascii="Times New Roman" w:hAnsi="Times New Roman"/>
              </w:rPr>
            </w:pPr>
            <w:r w:rsidRPr="00EE049C">
              <w:rPr>
                <w:rFonts w:ascii="Times New Roman" w:hAnsi="Times New Roman"/>
              </w:rPr>
              <w:t xml:space="preserve">Any other activities performed if relevant,  </w:t>
            </w:r>
          </w:p>
          <w:p w14:paraId="69233A3D" w14:textId="77777777" w:rsidR="00A00CF4" w:rsidRPr="00EE049C" w:rsidRDefault="00A00CF4" w:rsidP="00EE049C">
            <w:pPr>
              <w:numPr>
                <w:ilvl w:val="2"/>
                <w:numId w:val="15"/>
              </w:numPr>
              <w:spacing w:after="60" w:line="266" w:lineRule="auto"/>
              <w:ind w:left="589" w:hanging="283"/>
              <w:jc w:val="both"/>
              <w:rPr>
                <w:rFonts w:ascii="Times New Roman" w:hAnsi="Times New Roman"/>
              </w:rPr>
            </w:pPr>
            <w:r w:rsidRPr="00EE049C">
              <w:rPr>
                <w:rFonts w:ascii="Times New Roman" w:hAnsi="Times New Roman"/>
              </w:rPr>
              <w:t xml:space="preserve">Relations to or links with other organizations and the authorities, both at international and national levels, if any,  </w:t>
            </w:r>
          </w:p>
          <w:p w14:paraId="077E365E" w14:textId="77777777" w:rsidR="00A00CF4" w:rsidRPr="00EE049C" w:rsidRDefault="00A00CF4" w:rsidP="00EE049C">
            <w:pPr>
              <w:spacing w:after="60" w:line="240" w:lineRule="auto"/>
              <w:rPr>
                <w:rFonts w:ascii="Times New Roman" w:hAnsi="Times New Roman"/>
              </w:rPr>
            </w:pPr>
            <w:r w:rsidRPr="00EE049C">
              <w:rPr>
                <w:rFonts w:ascii="Times New Roman" w:hAnsi="Times New Roman"/>
              </w:rPr>
              <w:t xml:space="preserve">Technical area of activity, for example aerospace, electrical testing, food safety, etc.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5F76"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4672E4E5"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7D915608"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E1BA0"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 xml:space="preserve">Provide evidence of market need or support for the scheme.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6951B"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4DA2E754"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584C2FAE"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6CEA"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 xml:space="preserve">Under which conformity assessment standard(s) does the scheme operate? (For example, product certification, testing, etc.) Include the rationale for your choice and identify the scheme document where it is specified.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182A"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7F3CBDD9"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0FCA555F"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1E2B"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 xml:space="preserve">Is the CAS intended to be used only at a national level? If no, please specify geographical area of acceptance, </w:t>
            </w:r>
            <w:r w:rsidRPr="00EE049C">
              <w:rPr>
                <w:rFonts w:ascii="Times New Roman" w:hAnsi="Times New Roman"/>
              </w:rPr>
              <w:lastRenderedPageBreak/>
              <w:t xml:space="preserve">for example a few European countries, all of Europe or global.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85067" w14:textId="05EBBEA3" w:rsidR="00A00CF4" w:rsidRPr="00EE049C" w:rsidRDefault="00AE0812" w:rsidP="008474A9">
            <w:pPr>
              <w:spacing w:after="120" w:line="240" w:lineRule="auto"/>
              <w:contextualSpacing/>
              <w:rPr>
                <w:rFonts w:ascii="Times New Roman" w:hAnsi="Times New Roman"/>
                <w:lang w:val="da-DK"/>
              </w:rPr>
            </w:pPr>
            <w:r w:rsidRPr="00EE049C">
              <w:rPr>
                <w:rFonts w:ascii="Times New Roman" w:hAnsi="Times New Roman"/>
                <w:lang w:val="da-DK"/>
              </w:rPr>
              <w:lastRenderedPageBreak/>
              <w:t>Svar er givet af SO øverst i denne tabel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7E17821" w14:textId="22DD70E3" w:rsidR="00A00CF4" w:rsidRPr="00EE049C" w:rsidRDefault="00AE0812" w:rsidP="008474A9">
            <w:pPr>
              <w:spacing w:after="120" w:line="240" w:lineRule="auto"/>
              <w:contextualSpacing/>
              <w:rPr>
                <w:rFonts w:ascii="Times New Roman" w:hAnsi="Times New Roman"/>
                <w:lang w:val="da-DK"/>
              </w:rPr>
            </w:pPr>
            <w:r w:rsidRPr="00EE049C">
              <w:rPr>
                <w:rFonts w:ascii="Times New Roman" w:hAnsi="Times New Roman"/>
                <w:lang w:val="da-DK"/>
              </w:rPr>
              <w:t>NA</w:t>
            </w:r>
          </w:p>
        </w:tc>
      </w:tr>
      <w:tr w:rsidR="00A00CF4" w:rsidRPr="00C51AAC" w14:paraId="37F7BC90"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9C6A5"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 xml:space="preserve">Has the SO established CAS specific requirements for the operation of CABs wishing to operate within the CAS? If yes, please describe the specific CAS requirements and identify the CAS documents where these are described. State also how such requirements are made publicly available.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9D6E" w14:textId="77777777" w:rsidR="00A00CF4" w:rsidRPr="00EE049C" w:rsidRDefault="00A00CF4" w:rsidP="008474A9">
            <w:pPr>
              <w:spacing w:after="120" w:line="240" w:lineRule="auto"/>
              <w:contextualSpacing/>
              <w:rPr>
                <w:rFonts w:ascii="Times New Roman" w:hAnsi="Times New Roman"/>
                <w:lang w:val="da-DK"/>
              </w:rPr>
            </w:pPr>
          </w:p>
        </w:tc>
        <w:tc>
          <w:tcPr>
            <w:tcW w:w="4536" w:type="dxa"/>
            <w:tcBorders>
              <w:top w:val="single" w:sz="4" w:space="0" w:color="000000"/>
              <w:left w:val="single" w:sz="4" w:space="0" w:color="000000"/>
              <w:bottom w:val="single" w:sz="4" w:space="0" w:color="000000"/>
              <w:right w:val="single" w:sz="4" w:space="0" w:color="000000"/>
            </w:tcBorders>
          </w:tcPr>
          <w:p w14:paraId="7E52579A" w14:textId="77777777" w:rsidR="00A00CF4" w:rsidRPr="00EE049C" w:rsidRDefault="00A00CF4" w:rsidP="008474A9">
            <w:pPr>
              <w:spacing w:after="120" w:line="240" w:lineRule="auto"/>
              <w:contextualSpacing/>
              <w:rPr>
                <w:rFonts w:ascii="Times New Roman" w:hAnsi="Times New Roman"/>
                <w:lang w:val="da-DK"/>
              </w:rPr>
            </w:pPr>
          </w:p>
        </w:tc>
      </w:tr>
      <w:tr w:rsidR="00A00CF4" w:rsidRPr="00C51AAC" w14:paraId="29D1CE2E"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99F7A"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 xml:space="preserve">Does the SO (by itself or through another organization) perform any kind of assessment of the CAB? If yes, refer to the CAS document where it is described. Does the SO perform any other kind of activity to confirm recognition of CABs which wish to work within the scope of the CAS, beyond requiring that they are accredited to the CAS requirements? If so, describe the activity and identify the CAS document(s) where this is stated.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7E9E2"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3E143F6B"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39E7C2B9"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7A2C"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 xml:space="preserve">If the answer to the first question under 8 is yes, does the SO request the NABs to accept or </w:t>
            </w:r>
            <w:proofErr w:type="gramStart"/>
            <w:r w:rsidRPr="00EE049C">
              <w:rPr>
                <w:rFonts w:ascii="Times New Roman" w:hAnsi="Times New Roman"/>
              </w:rPr>
              <w:t>take into account</w:t>
            </w:r>
            <w:proofErr w:type="gramEnd"/>
            <w:r w:rsidRPr="00EE049C">
              <w:rPr>
                <w:rFonts w:ascii="Times New Roman" w:hAnsi="Times New Roman"/>
              </w:rPr>
              <w:t xml:space="preserve"> such an assessment during the accreditation process? If yes, please identify the CAS document where this is described.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EE46B"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7B6DAF37"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58764142"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602DC"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 xml:space="preserve">Does the CAS request EA or EA members to cooperate with the SO on issues other than accreditation of CABs? If yes, specify the areas of cooperation required and refer to the CAS document where these are described.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8689E"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10E2662B"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13C215DA"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5F50" w14:textId="77777777" w:rsidR="00A00CF4" w:rsidRPr="00EE049C" w:rsidRDefault="00A00CF4" w:rsidP="00EE049C">
            <w:pPr>
              <w:numPr>
                <w:ilvl w:val="0"/>
                <w:numId w:val="1"/>
              </w:numPr>
              <w:spacing w:after="60" w:line="266" w:lineRule="auto"/>
              <w:ind w:left="283" w:hanging="357"/>
              <w:jc w:val="both"/>
              <w:rPr>
                <w:rFonts w:ascii="Times New Roman" w:hAnsi="Times New Roman"/>
              </w:rPr>
            </w:pPr>
            <w:r w:rsidRPr="00EE049C">
              <w:rPr>
                <w:rFonts w:ascii="Times New Roman" w:hAnsi="Times New Roman"/>
              </w:rPr>
              <w:t>Has the SO established CAS specific requirements for the operation of NABs? If yes, please identify the CAS document where these are described and explain for each of them the reason why these specific requirements have been introduced</w:t>
            </w:r>
            <w:r w:rsidRPr="00EE049C">
              <w:rPr>
                <w:rFonts w:ascii="Times New Roman" w:eastAsia="Segoe UI" w:hAnsi="Times New Roman"/>
                <w:color w:val="333333"/>
                <w:vertAlign w:val="subscript"/>
              </w:rPr>
              <w:t xml:space="preserve"> </w:t>
            </w:r>
            <w:r w:rsidRPr="00EE049C">
              <w:rPr>
                <w:rFonts w:ascii="Times New Roman" w:hAnsi="Times New Roman"/>
              </w:rPr>
              <w:t xml:space="preserve">in terms of the goal of each of them and of the expected added value.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F4DD7"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2159F96A"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1D4515BD"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0478" w14:textId="77777777"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lastRenderedPageBreak/>
              <w:t xml:space="preserve">What is the object of conformity assessment? Please state as specifically as possible and submit a copy of the certificate containing the specific attestation.  </w:t>
            </w:r>
          </w:p>
          <w:p w14:paraId="2F3132E1" w14:textId="77777777" w:rsidR="00A00CF4" w:rsidRPr="00EE049C" w:rsidRDefault="00A00CF4" w:rsidP="00EE049C">
            <w:pPr>
              <w:spacing w:after="60" w:line="264" w:lineRule="auto"/>
              <w:rPr>
                <w:rFonts w:ascii="Times New Roman" w:hAnsi="Times New Roman"/>
                <w:iCs/>
              </w:rPr>
            </w:pPr>
            <w:r w:rsidRPr="00EE049C">
              <w:rPr>
                <w:rFonts w:ascii="Times New Roman" w:hAnsi="Times New Roman"/>
                <w:iCs/>
              </w:rPr>
              <w:t xml:space="preserve">(Objects of conformity assessment may be products, services, materials, claims, installations, processes, systems, persons.)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9BFED"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12C4A6F1"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468CE38B"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FB13F" w14:textId="10E6FD34"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What are the specific requirements relating to the characteristics of the object of conformity assessment? Please identify the CAS documents where these are stated.</w:t>
            </w:r>
          </w:p>
          <w:p w14:paraId="381FC9EE" w14:textId="2F2611F7" w:rsidR="00A00CF4" w:rsidRPr="00EE049C" w:rsidRDefault="00A00CF4" w:rsidP="00EE049C">
            <w:pPr>
              <w:spacing w:after="60" w:line="240" w:lineRule="auto"/>
              <w:rPr>
                <w:rFonts w:ascii="Times New Roman" w:hAnsi="Times New Roman"/>
              </w:rPr>
            </w:pPr>
            <w:r w:rsidRPr="00EE049C">
              <w:rPr>
                <w:rFonts w:ascii="Times New Roman" w:hAnsi="Times New Roman"/>
              </w:rPr>
              <w:t xml:space="preserve">Notes:  </w:t>
            </w:r>
          </w:p>
          <w:p w14:paraId="369275AB" w14:textId="77777777" w:rsidR="00A00CF4" w:rsidRPr="00EE049C" w:rsidRDefault="00A00CF4" w:rsidP="00EE049C">
            <w:pPr>
              <w:numPr>
                <w:ilvl w:val="2"/>
                <w:numId w:val="16"/>
              </w:numPr>
              <w:spacing w:after="60" w:line="266" w:lineRule="auto"/>
              <w:ind w:left="306" w:hanging="284"/>
              <w:jc w:val="both"/>
              <w:rPr>
                <w:rFonts w:ascii="Times New Roman" w:hAnsi="Times New Roman"/>
              </w:rPr>
            </w:pPr>
            <w:r w:rsidRPr="00EE049C">
              <w:rPr>
                <w:rFonts w:ascii="Times New Roman" w:hAnsi="Times New Roman"/>
              </w:rPr>
              <w:t xml:space="preserve">Requirements shall be written in a clear, </w:t>
            </w:r>
            <w:proofErr w:type="gramStart"/>
            <w:r w:rsidRPr="00EE049C">
              <w:rPr>
                <w:rFonts w:ascii="Times New Roman" w:hAnsi="Times New Roman"/>
              </w:rPr>
              <w:t>direct</w:t>
            </w:r>
            <w:proofErr w:type="gramEnd"/>
            <w:r w:rsidRPr="00EE049C">
              <w:rPr>
                <w:rFonts w:ascii="Times New Roman" w:hAnsi="Times New Roman"/>
              </w:rPr>
              <w:t xml:space="preserve"> and precise manner and that they shall result in accurate and uniform interpretation, so that parties making use of the CAS normative document are able to derive from the contents of the normative document have a common understanding of its meaning and intent. </w:t>
            </w:r>
          </w:p>
          <w:p w14:paraId="2BB90288" w14:textId="77777777" w:rsidR="00A00CF4" w:rsidRPr="00EE049C" w:rsidRDefault="00A00CF4" w:rsidP="00EE049C">
            <w:pPr>
              <w:numPr>
                <w:ilvl w:val="2"/>
                <w:numId w:val="16"/>
              </w:numPr>
              <w:spacing w:after="60" w:line="266" w:lineRule="auto"/>
              <w:ind w:left="306" w:hanging="284"/>
              <w:jc w:val="both"/>
              <w:rPr>
                <w:rFonts w:ascii="Times New Roman" w:hAnsi="Times New Roman"/>
              </w:rPr>
            </w:pPr>
            <w:r w:rsidRPr="00EE049C">
              <w:rPr>
                <w:rFonts w:ascii="Times New Roman" w:hAnsi="Times New Roman"/>
              </w:rPr>
              <w:t>Requirements shall be written in terms of results or outcomes, together with limiting values and tolerances, where pertinent.</w:t>
            </w:r>
          </w:p>
          <w:p w14:paraId="73A2D3F9" w14:textId="77777777" w:rsidR="00A00CF4" w:rsidRPr="00EE049C" w:rsidRDefault="00A00CF4" w:rsidP="00EE049C">
            <w:pPr>
              <w:numPr>
                <w:ilvl w:val="2"/>
                <w:numId w:val="16"/>
              </w:numPr>
              <w:spacing w:after="60" w:line="266" w:lineRule="auto"/>
              <w:ind w:left="306" w:hanging="284"/>
              <w:jc w:val="both"/>
              <w:rPr>
                <w:rFonts w:ascii="Times New Roman" w:hAnsi="Times New Roman"/>
              </w:rPr>
            </w:pPr>
            <w:r w:rsidRPr="00EE049C">
              <w:rPr>
                <w:rFonts w:ascii="Times New Roman" w:hAnsi="Times New Roman"/>
              </w:rPr>
              <w:t xml:space="preserve">Requirements shall be stated unambiguously using wording that is objective, valid and specific.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FCFB"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62B7F708"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38195888"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22C15" w14:textId="77777777"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 xml:space="preserve">Are all measurement values expressed in SI units (International System of Units)?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1DA46"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10FF958F"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5231BB39"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61B1E" w14:textId="77777777" w:rsidR="00A00CF4" w:rsidRPr="00EE049C" w:rsidRDefault="00A00CF4" w:rsidP="00EE049C">
            <w:pPr>
              <w:numPr>
                <w:ilvl w:val="0"/>
                <w:numId w:val="1"/>
              </w:numPr>
              <w:spacing w:after="60" w:line="266" w:lineRule="auto"/>
              <w:ind w:left="284" w:hanging="357"/>
              <w:jc w:val="both"/>
              <w:rPr>
                <w:rFonts w:ascii="Times New Roman" w:hAnsi="Times New Roman"/>
              </w:rPr>
            </w:pPr>
            <w:r w:rsidRPr="00EE049C">
              <w:rPr>
                <w:rFonts w:ascii="Times New Roman" w:hAnsi="Times New Roman"/>
              </w:rPr>
              <w:t xml:space="preserve">Does the CAS cover the following typical elements of a conformity assessment scheme?  </w:t>
            </w:r>
          </w:p>
          <w:p w14:paraId="4B2B3333" w14:textId="77777777" w:rsidR="00A00CF4" w:rsidRPr="00EE049C" w:rsidRDefault="00A00CF4" w:rsidP="00EE049C">
            <w:pPr>
              <w:numPr>
                <w:ilvl w:val="1"/>
                <w:numId w:val="1"/>
              </w:numPr>
              <w:spacing w:after="60" w:line="266" w:lineRule="auto"/>
              <w:ind w:left="589" w:hanging="283"/>
              <w:jc w:val="both"/>
              <w:rPr>
                <w:rFonts w:ascii="Times New Roman" w:hAnsi="Times New Roman"/>
              </w:rPr>
            </w:pPr>
            <w:r w:rsidRPr="00EE049C">
              <w:rPr>
                <w:rFonts w:ascii="Times New Roman" w:hAnsi="Times New Roman"/>
                <w:b/>
              </w:rPr>
              <w:t xml:space="preserve">selection </w:t>
            </w:r>
            <w:r w:rsidRPr="00EE049C">
              <w:rPr>
                <w:rFonts w:ascii="Times New Roman" w:hAnsi="Times New Roman"/>
              </w:rPr>
              <w:t xml:space="preserve">of the object(s) of conformity assessment, including selecting specified requirements to be assessed and planning information collection and sampling </w:t>
            </w:r>
            <w:proofErr w:type="gramStart"/>
            <w:r w:rsidRPr="00EE049C">
              <w:rPr>
                <w:rFonts w:ascii="Times New Roman" w:hAnsi="Times New Roman"/>
              </w:rPr>
              <w:t>activities;</w:t>
            </w:r>
            <w:proofErr w:type="gramEnd"/>
          </w:p>
          <w:p w14:paraId="53581B8B" w14:textId="77777777" w:rsidR="00A00CF4" w:rsidRPr="00EE049C" w:rsidRDefault="00A00CF4" w:rsidP="00EE049C">
            <w:pPr>
              <w:numPr>
                <w:ilvl w:val="1"/>
                <w:numId w:val="1"/>
              </w:numPr>
              <w:spacing w:after="60" w:line="266" w:lineRule="auto"/>
              <w:ind w:left="589" w:hanging="283"/>
              <w:jc w:val="both"/>
              <w:rPr>
                <w:rFonts w:ascii="Times New Roman" w:hAnsi="Times New Roman"/>
              </w:rPr>
            </w:pPr>
            <w:r w:rsidRPr="00EE049C">
              <w:rPr>
                <w:rFonts w:ascii="Times New Roman" w:hAnsi="Times New Roman"/>
                <w:b/>
              </w:rPr>
              <w:t>determination</w:t>
            </w:r>
            <w:r w:rsidRPr="00EE049C">
              <w:rPr>
                <w:rFonts w:ascii="Times New Roman" w:hAnsi="Times New Roman"/>
              </w:rPr>
              <w:t xml:space="preserve">, including the use of one or more determination methods (e.g. test, audit and/or </w:t>
            </w:r>
            <w:r w:rsidRPr="00EE049C">
              <w:rPr>
                <w:rFonts w:ascii="Times New Roman" w:hAnsi="Times New Roman"/>
              </w:rPr>
              <w:lastRenderedPageBreak/>
              <w:t xml:space="preserve">examination) to develop complete information regarding fulfilment of the specified requirements by the object of conformity assessment or its </w:t>
            </w:r>
            <w:proofErr w:type="gramStart"/>
            <w:r w:rsidRPr="00EE049C">
              <w:rPr>
                <w:rFonts w:ascii="Times New Roman" w:hAnsi="Times New Roman"/>
              </w:rPr>
              <w:t>sample;</w:t>
            </w:r>
            <w:proofErr w:type="gramEnd"/>
            <w:r w:rsidRPr="00EE049C">
              <w:rPr>
                <w:rFonts w:ascii="Times New Roman" w:hAnsi="Times New Roman"/>
              </w:rPr>
              <w:t xml:space="preserve"> </w:t>
            </w:r>
          </w:p>
          <w:p w14:paraId="76259289" w14:textId="77777777" w:rsidR="00A00CF4" w:rsidRPr="00EE049C" w:rsidRDefault="00A00CF4" w:rsidP="00EE049C">
            <w:pPr>
              <w:numPr>
                <w:ilvl w:val="1"/>
                <w:numId w:val="1"/>
              </w:numPr>
              <w:spacing w:after="60" w:line="266" w:lineRule="auto"/>
              <w:ind w:left="589" w:hanging="283"/>
              <w:jc w:val="both"/>
              <w:rPr>
                <w:rFonts w:ascii="Times New Roman" w:hAnsi="Times New Roman"/>
              </w:rPr>
            </w:pPr>
            <w:r w:rsidRPr="00EE049C">
              <w:rPr>
                <w:rFonts w:ascii="Times New Roman" w:hAnsi="Times New Roman"/>
                <w:b/>
              </w:rPr>
              <w:t>review and attestation</w:t>
            </w:r>
            <w:r w:rsidRPr="00EE049C">
              <w:rPr>
                <w:rFonts w:ascii="Times New Roman" w:hAnsi="Times New Roman"/>
              </w:rPr>
              <w:t xml:space="preserve">, including the review of evidence from the determination stage, and a subsequent attestation that the object of conformity assessment has been reliably demonstrated to fulfil the specified requirements, and any subsequent marking or licensing and their related controls, where </w:t>
            </w:r>
            <w:proofErr w:type="gramStart"/>
            <w:r w:rsidRPr="00EE049C">
              <w:rPr>
                <w:rFonts w:ascii="Times New Roman" w:hAnsi="Times New Roman"/>
              </w:rPr>
              <w:t>applicable;</w:t>
            </w:r>
            <w:proofErr w:type="gramEnd"/>
          </w:p>
          <w:p w14:paraId="1A739951" w14:textId="77777777" w:rsidR="00A00CF4" w:rsidRPr="00EE049C" w:rsidRDefault="00A00CF4" w:rsidP="00EE049C">
            <w:pPr>
              <w:numPr>
                <w:ilvl w:val="1"/>
                <w:numId w:val="1"/>
              </w:numPr>
              <w:spacing w:after="60" w:line="266" w:lineRule="auto"/>
              <w:ind w:left="589" w:hanging="283"/>
              <w:jc w:val="both"/>
              <w:rPr>
                <w:rFonts w:ascii="Times New Roman" w:hAnsi="Times New Roman"/>
              </w:rPr>
            </w:pPr>
            <w:r w:rsidRPr="00EE049C">
              <w:rPr>
                <w:rFonts w:ascii="Times New Roman" w:hAnsi="Times New Roman"/>
                <w:b/>
              </w:rPr>
              <w:t xml:space="preserve">surveillance </w:t>
            </w:r>
            <w:r w:rsidRPr="00EE049C">
              <w:rPr>
                <w:rFonts w:ascii="Times New Roman" w:hAnsi="Times New Roman"/>
              </w:rPr>
              <w:t>(where applicable), including the frequency and extent of surveillance activities and reassessments to ensure the object of conformity assessment continues to fulfil the specified requirements.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8287"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6A156788"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440BF073"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86C59" w14:textId="77777777" w:rsidR="00A00CF4" w:rsidRPr="00EE049C" w:rsidRDefault="00A00CF4" w:rsidP="00EE049C">
            <w:pPr>
              <w:numPr>
                <w:ilvl w:val="0"/>
                <w:numId w:val="1"/>
              </w:numPr>
              <w:spacing w:after="60" w:line="264" w:lineRule="auto"/>
              <w:ind w:left="284" w:hanging="360"/>
              <w:jc w:val="both"/>
              <w:rPr>
                <w:rFonts w:ascii="Times New Roman" w:hAnsi="Times New Roman"/>
              </w:rPr>
            </w:pPr>
            <w:r w:rsidRPr="00EE049C">
              <w:rPr>
                <w:rFonts w:ascii="Times New Roman" w:hAnsi="Times New Roman"/>
              </w:rPr>
              <w:t xml:space="preserve">If the CAS involves sampling, which procedures are required for sampling?  </w:t>
            </w:r>
            <w:r w:rsidRPr="00EE049C">
              <w:rPr>
                <w:rFonts w:ascii="Times New Roman" w:hAnsi="Times New Roman"/>
                <w:iCs/>
              </w:rPr>
              <w:t>(To gain consistent and reproducible results, sampling methods should be based, whenever possible, on statistical methods provided in International Standards.)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168B9"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506B6B9B"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160BD171"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4F23" w14:textId="77777777"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Are there test methods or inspection procedures involved in the CAS? Where are these described?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C9FA6" w14:textId="77777777" w:rsidR="00A00CF4" w:rsidRPr="00EE049C" w:rsidRDefault="00A00CF4" w:rsidP="008474A9">
            <w:pPr>
              <w:spacing w:after="120" w:line="240" w:lineRule="auto"/>
              <w:contextualSpacing/>
              <w:rPr>
                <w:rFonts w:ascii="Times New Roman" w:hAnsi="Times New Roman"/>
                <w:lang w:val="da-DK"/>
              </w:rPr>
            </w:pPr>
          </w:p>
        </w:tc>
        <w:tc>
          <w:tcPr>
            <w:tcW w:w="4536" w:type="dxa"/>
            <w:tcBorders>
              <w:top w:val="single" w:sz="4" w:space="0" w:color="000000"/>
              <w:left w:val="single" w:sz="4" w:space="0" w:color="000000"/>
              <w:bottom w:val="single" w:sz="4" w:space="0" w:color="000000"/>
              <w:right w:val="single" w:sz="4" w:space="0" w:color="000000"/>
            </w:tcBorders>
          </w:tcPr>
          <w:p w14:paraId="39F5640B" w14:textId="77777777" w:rsidR="00A00CF4" w:rsidRPr="00EE049C" w:rsidRDefault="00A00CF4" w:rsidP="008474A9">
            <w:pPr>
              <w:spacing w:after="120" w:line="240" w:lineRule="auto"/>
              <w:contextualSpacing/>
              <w:rPr>
                <w:rFonts w:ascii="Times New Roman" w:hAnsi="Times New Roman"/>
                <w:lang w:val="da-DK"/>
              </w:rPr>
            </w:pPr>
          </w:p>
        </w:tc>
      </w:tr>
      <w:tr w:rsidR="00A00CF4" w:rsidRPr="00C51AAC" w14:paraId="03DC6E9B"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E8E8D" w14:textId="77777777"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 xml:space="preserve">Does the CAS consider the use of marks of conformity? If yes, the SO shall provide evidence to demonstrate how it has protected those marks and laid down rules for their use in accordance with the requirements of the conformity assessment standard chosen.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FA165"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39BF884B"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1CE444F5"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BDD1E" w14:textId="77777777" w:rsidR="00A00CF4" w:rsidRPr="00EE049C" w:rsidRDefault="00A00CF4" w:rsidP="00EE049C">
            <w:pPr>
              <w:numPr>
                <w:ilvl w:val="0"/>
                <w:numId w:val="1"/>
              </w:numPr>
              <w:spacing w:after="60" w:line="254" w:lineRule="auto"/>
              <w:ind w:left="284" w:hanging="360"/>
              <w:jc w:val="both"/>
              <w:rPr>
                <w:rFonts w:ascii="Times New Roman" w:hAnsi="Times New Roman"/>
              </w:rPr>
            </w:pPr>
            <w:r w:rsidRPr="00EE049C">
              <w:rPr>
                <w:rFonts w:ascii="Times New Roman" w:hAnsi="Times New Roman"/>
              </w:rPr>
              <w:t xml:space="preserve">Provide evidence that the CAS was designed by persons demonstrably competent in that capacity. The competence shall cover both the technical field of </w:t>
            </w:r>
            <w:r w:rsidRPr="00EE049C">
              <w:rPr>
                <w:rFonts w:ascii="Times New Roman" w:hAnsi="Times New Roman"/>
              </w:rPr>
              <w:lastRenderedPageBreak/>
              <w:t xml:space="preserve">expertise and the conformity assessment procedure used.  </w:t>
            </w:r>
          </w:p>
          <w:p w14:paraId="22AE9334" w14:textId="77777777" w:rsidR="00A00CF4" w:rsidRPr="00EE049C" w:rsidRDefault="00A00CF4" w:rsidP="00EE049C">
            <w:pPr>
              <w:spacing w:after="60" w:line="240" w:lineRule="auto"/>
              <w:rPr>
                <w:rFonts w:ascii="Times New Roman" w:hAnsi="Times New Roman"/>
              </w:rPr>
            </w:pPr>
            <w:r w:rsidRPr="00EE049C">
              <w:rPr>
                <w:rFonts w:ascii="Times New Roman" w:hAnsi="Times New Roman"/>
              </w:rPr>
              <w:t>Note: CABs may be involved in the development process of CASs within the limitations given in the standards used for their accreditation.</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1FA6C"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4A00D47B"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57CBB9D4"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62F69" w14:textId="77777777"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 xml:space="preserve">Provide evidence that the interested parties for the CAS were analysed, </w:t>
            </w:r>
            <w:proofErr w:type="gramStart"/>
            <w:r w:rsidRPr="00EE049C">
              <w:rPr>
                <w:rFonts w:ascii="Times New Roman" w:hAnsi="Times New Roman"/>
              </w:rPr>
              <w:t>identified</w:t>
            </w:r>
            <w:proofErr w:type="gramEnd"/>
            <w:r w:rsidRPr="00EE049C">
              <w:rPr>
                <w:rFonts w:ascii="Times New Roman" w:hAnsi="Times New Roman"/>
              </w:rPr>
              <w:t xml:space="preserve"> and consulted, and that any issue has been solved”.</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C921"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4FC1C5BD" w14:textId="77777777" w:rsidR="00A00CF4" w:rsidRPr="00854C73" w:rsidRDefault="00A00CF4" w:rsidP="008474A9">
            <w:pPr>
              <w:spacing w:after="120" w:line="240" w:lineRule="auto"/>
              <w:contextualSpacing/>
              <w:rPr>
                <w:rFonts w:ascii="Times New Roman" w:hAnsi="Times New Roman"/>
                <w:lang w:val="en-US"/>
              </w:rPr>
            </w:pPr>
          </w:p>
        </w:tc>
      </w:tr>
      <w:tr w:rsidR="00A00CF4" w:rsidRPr="00C51AAC" w14:paraId="52732F9E"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4CF82" w14:textId="77777777" w:rsidR="00A00CF4" w:rsidRPr="00EE049C" w:rsidRDefault="00A00CF4" w:rsidP="00EE049C">
            <w:pPr>
              <w:numPr>
                <w:ilvl w:val="0"/>
                <w:numId w:val="1"/>
              </w:numPr>
              <w:spacing w:after="60" w:line="266" w:lineRule="auto"/>
              <w:ind w:left="284" w:hanging="360"/>
              <w:jc w:val="both"/>
              <w:rPr>
                <w:rFonts w:ascii="Times New Roman" w:hAnsi="Times New Roman"/>
              </w:rPr>
            </w:pPr>
            <w:r w:rsidRPr="00EE049C">
              <w:rPr>
                <w:rFonts w:ascii="Times New Roman" w:hAnsi="Times New Roman"/>
              </w:rPr>
              <w:t xml:space="preserve">Provide evidence that the CAS is validated, considering the details given in clause 3.1.6. As a minimum validation must demonstrate that the CAS has successfully completed a test period, demonstrating that it is ‘fit for purpose’ (i.e. capable of consistently achieving its stated objectives). As a minimum the validation should demonstrate that:  </w:t>
            </w:r>
          </w:p>
          <w:p w14:paraId="76B991BA" w14:textId="77777777" w:rsidR="00A00CF4" w:rsidRPr="00EE049C" w:rsidRDefault="00A00CF4" w:rsidP="00EE049C">
            <w:pPr>
              <w:numPr>
                <w:ilvl w:val="2"/>
                <w:numId w:val="12"/>
              </w:numPr>
              <w:spacing w:after="60" w:line="266" w:lineRule="auto"/>
              <w:ind w:left="589" w:hanging="283"/>
              <w:jc w:val="both"/>
              <w:rPr>
                <w:rFonts w:ascii="Times New Roman" w:hAnsi="Times New Roman"/>
              </w:rPr>
            </w:pPr>
            <w:r w:rsidRPr="00EE049C">
              <w:rPr>
                <w:rFonts w:ascii="Times New Roman" w:hAnsi="Times New Roman"/>
              </w:rPr>
              <w:t xml:space="preserve">the conformity assessment, as described, is practicable?  </w:t>
            </w:r>
          </w:p>
          <w:p w14:paraId="4818952A" w14:textId="3D48A93C" w:rsidR="00A00CF4" w:rsidRPr="00EE049C" w:rsidRDefault="00A00CF4" w:rsidP="00EE049C">
            <w:pPr>
              <w:numPr>
                <w:ilvl w:val="2"/>
                <w:numId w:val="12"/>
              </w:numPr>
              <w:spacing w:after="60" w:line="266" w:lineRule="auto"/>
              <w:ind w:left="589" w:hanging="283"/>
              <w:jc w:val="both"/>
              <w:rPr>
                <w:rFonts w:ascii="Times New Roman" w:hAnsi="Times New Roman"/>
              </w:rPr>
            </w:pPr>
            <w:r w:rsidRPr="00EE049C">
              <w:rPr>
                <w:rFonts w:ascii="Times New Roman" w:hAnsi="Times New Roman"/>
              </w:rPr>
              <w:t xml:space="preserve">the determination activities as described quantify or in other ways identify and confirm the characteristics which the SO intends and expects to </w:t>
            </w:r>
            <w:proofErr w:type="gramStart"/>
            <w:r w:rsidRPr="00EE049C">
              <w:rPr>
                <w:rFonts w:ascii="Times New Roman" w:hAnsi="Times New Roman"/>
              </w:rPr>
              <w:t>identify</w:t>
            </w:r>
            <w:proofErr w:type="gramEnd"/>
            <w:r w:rsidRPr="00EE049C">
              <w:rPr>
                <w:rFonts w:ascii="Times New Roman" w:hAnsi="Times New Roman"/>
              </w:rPr>
              <w:t xml:space="preserve"> and which constitute the basis for conformity assessment?</w:t>
            </w:r>
          </w:p>
          <w:p w14:paraId="721F4B30" w14:textId="6376350F" w:rsidR="00A00CF4" w:rsidRPr="00EE049C" w:rsidRDefault="006D12CB" w:rsidP="00EE049C">
            <w:pPr>
              <w:numPr>
                <w:ilvl w:val="2"/>
                <w:numId w:val="12"/>
              </w:numPr>
              <w:spacing w:after="60" w:line="266" w:lineRule="auto"/>
              <w:ind w:left="589" w:hanging="283"/>
              <w:jc w:val="both"/>
              <w:rPr>
                <w:rFonts w:ascii="Times New Roman" w:hAnsi="Times New Roman"/>
              </w:rPr>
            </w:pPr>
            <w:r w:rsidRPr="00EE049C">
              <w:rPr>
                <w:rFonts w:ascii="Times New Roman" w:hAnsi="Times New Roman"/>
              </w:rPr>
              <w:t>the requirements are specified in a way that ensures reproducibility and reliability of results?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475F6" w14:textId="77777777" w:rsidR="00A00CF4" w:rsidRPr="00854C73" w:rsidRDefault="00A00CF4" w:rsidP="008474A9">
            <w:pPr>
              <w:spacing w:after="120" w:line="240" w:lineRule="auto"/>
              <w:contextualSpacing/>
              <w:rPr>
                <w:rFonts w:ascii="Times New Roman" w:hAnsi="Times New Roman"/>
                <w:lang w:val="en-US"/>
              </w:rPr>
            </w:pPr>
          </w:p>
        </w:tc>
        <w:tc>
          <w:tcPr>
            <w:tcW w:w="4536" w:type="dxa"/>
            <w:tcBorders>
              <w:top w:val="single" w:sz="4" w:space="0" w:color="000000"/>
              <w:left w:val="single" w:sz="4" w:space="0" w:color="000000"/>
              <w:bottom w:val="single" w:sz="4" w:space="0" w:color="000000"/>
              <w:right w:val="single" w:sz="4" w:space="0" w:color="000000"/>
            </w:tcBorders>
          </w:tcPr>
          <w:p w14:paraId="1B7E2C38" w14:textId="77777777" w:rsidR="00A00CF4" w:rsidRPr="00854C73" w:rsidRDefault="00A00CF4" w:rsidP="008474A9">
            <w:pPr>
              <w:spacing w:after="120" w:line="240" w:lineRule="auto"/>
              <w:contextualSpacing/>
              <w:rPr>
                <w:rFonts w:ascii="Times New Roman" w:hAnsi="Times New Roman"/>
                <w:lang w:val="en-US"/>
              </w:rPr>
            </w:pPr>
          </w:p>
        </w:tc>
      </w:tr>
    </w:tbl>
    <w:p w14:paraId="060C5AD0" w14:textId="77777777" w:rsidR="002F7E99" w:rsidRPr="00DA7409" w:rsidRDefault="002F7E99" w:rsidP="00140ACE">
      <w:pPr>
        <w:contextualSpacing/>
        <w:rPr>
          <w:rFonts w:ascii="Times New Roman" w:hAnsi="Times New Roman"/>
        </w:rPr>
      </w:pPr>
    </w:p>
    <w:p w14:paraId="7E37E0C0" w14:textId="77777777" w:rsidR="00F111E3" w:rsidRPr="00DA7409" w:rsidRDefault="00F111E3" w:rsidP="00140ACE">
      <w:pPr>
        <w:contextualSpacing/>
        <w:rPr>
          <w:rFonts w:ascii="Times New Roman" w:hAnsi="Times New Roman"/>
        </w:rPr>
      </w:pPr>
    </w:p>
    <w:tbl>
      <w:tblPr>
        <w:tblW w:w="14312" w:type="dxa"/>
        <w:tblCellMar>
          <w:left w:w="10" w:type="dxa"/>
          <w:right w:w="10" w:type="dxa"/>
        </w:tblCellMar>
        <w:tblLook w:val="0000" w:firstRow="0" w:lastRow="0" w:firstColumn="0" w:lastColumn="0" w:noHBand="0" w:noVBand="0"/>
      </w:tblPr>
      <w:tblGrid>
        <w:gridCol w:w="5240"/>
        <w:gridCol w:w="4536"/>
        <w:gridCol w:w="4536"/>
      </w:tblGrid>
      <w:tr w:rsidR="00B91214" w:rsidRPr="00DA7409" w14:paraId="3FC118FF"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B6DF2B3" w14:textId="42F84867" w:rsidR="00B91214" w:rsidRPr="00EE049C" w:rsidRDefault="00B91214" w:rsidP="00B91214">
            <w:pPr>
              <w:spacing w:after="120" w:line="240" w:lineRule="auto"/>
              <w:contextualSpacing/>
              <w:rPr>
                <w:rFonts w:ascii="Times New Roman" w:hAnsi="Times New Roman"/>
                <w:lang w:val="da-DK"/>
              </w:rPr>
            </w:pPr>
            <w:r w:rsidRPr="00EE049C">
              <w:rPr>
                <w:rFonts w:ascii="Times New Roman" w:hAnsi="Times New Roman"/>
                <w:b/>
                <w:bCs/>
                <w:lang w:val="da-DK"/>
              </w:rPr>
              <w:t>Ordningsejers egen</w:t>
            </w:r>
            <w:r w:rsidR="00DA7409" w:rsidRPr="00EE049C">
              <w:rPr>
                <w:rFonts w:ascii="Times New Roman" w:hAnsi="Times New Roman"/>
                <w:b/>
                <w:bCs/>
                <w:lang w:val="da-DK"/>
              </w:rPr>
              <w:t xml:space="preserve"> </w:t>
            </w:r>
            <w:r w:rsidRPr="00EE049C">
              <w:rPr>
                <w:rFonts w:ascii="Times New Roman" w:hAnsi="Times New Roman"/>
                <w:b/>
                <w:bCs/>
                <w:lang w:val="da-DK"/>
              </w:rPr>
              <w:t xml:space="preserve">bedømmelse, del 2, </w:t>
            </w:r>
            <w:r w:rsidR="00F931E5">
              <w:rPr>
                <w:rFonts w:ascii="Times New Roman" w:hAnsi="Times New Roman"/>
                <w:b/>
                <w:bCs/>
                <w:lang w:val="da-DK"/>
              </w:rPr>
              <w:br/>
            </w:r>
            <w:r w:rsidR="00F931E5">
              <w:rPr>
                <w:rFonts w:ascii="Times New Roman" w:hAnsi="Times New Roman"/>
                <w:lang w:val="da-DK"/>
              </w:rPr>
              <w:t>(</w:t>
            </w:r>
            <w:proofErr w:type="spellStart"/>
            <w:r w:rsidRPr="00F931E5">
              <w:rPr>
                <w:rFonts w:ascii="Times New Roman" w:hAnsi="Times New Roman"/>
                <w:lang w:val="da-DK"/>
              </w:rPr>
              <w:t>jf</w:t>
            </w:r>
            <w:proofErr w:type="spellEnd"/>
            <w:r w:rsidRPr="00F931E5">
              <w:rPr>
                <w:rFonts w:ascii="Times New Roman" w:hAnsi="Times New Roman"/>
                <w:lang w:val="da-DK"/>
              </w:rPr>
              <w:t xml:space="preserve"> EA 1/22 </w:t>
            </w:r>
            <w:proofErr w:type="spellStart"/>
            <w:r w:rsidRPr="00F931E5">
              <w:rPr>
                <w:rFonts w:ascii="Times New Roman" w:hAnsi="Times New Roman"/>
                <w:lang w:val="da-DK"/>
              </w:rPr>
              <w:t>A-AB</w:t>
            </w:r>
            <w:proofErr w:type="spellEnd"/>
            <w:r w:rsidRPr="00F931E5">
              <w:rPr>
                <w:rFonts w:ascii="Times New Roman" w:hAnsi="Times New Roman"/>
                <w:lang w:val="da-DK"/>
              </w:rPr>
              <w:t>: 2023, Annex 1</w:t>
            </w:r>
            <w:r w:rsidR="00F931E5">
              <w:rPr>
                <w:rFonts w:ascii="Times New Roman" w:hAnsi="Times New Roman"/>
                <w:lang w:val="da-DK"/>
              </w:rPr>
              <w:t>)</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B364C1E" w14:textId="77777777" w:rsidR="00B91214" w:rsidRPr="00EE049C" w:rsidRDefault="00B91214" w:rsidP="00B91214">
            <w:pPr>
              <w:spacing w:after="120" w:line="240" w:lineRule="auto"/>
              <w:contextualSpacing/>
              <w:rPr>
                <w:rFonts w:ascii="Times New Roman" w:hAnsi="Times New Roman"/>
                <w:b/>
                <w:bCs/>
                <w:lang w:val="da-DK"/>
              </w:rPr>
            </w:pPr>
            <w:r w:rsidRPr="00EE049C">
              <w:rPr>
                <w:rFonts w:ascii="Times New Roman" w:hAnsi="Times New Roman"/>
                <w:b/>
                <w:bCs/>
                <w:lang w:val="da-DK"/>
              </w:rPr>
              <w:t>Ordningsejers svar</w:t>
            </w:r>
          </w:p>
          <w:p w14:paraId="1B4B404B" w14:textId="1F94964A" w:rsidR="00B91214" w:rsidRPr="00EE049C" w:rsidRDefault="00B91214" w:rsidP="00B91214">
            <w:pPr>
              <w:spacing w:after="120" w:line="240" w:lineRule="auto"/>
              <w:contextualSpacing/>
              <w:rPr>
                <w:rFonts w:ascii="Times New Roman" w:hAnsi="Times New Roman"/>
                <w:b/>
                <w:bCs/>
                <w:lang w:val="da-DK"/>
              </w:rPr>
            </w:pPr>
            <w:r w:rsidRPr="00EE049C">
              <w:rPr>
                <w:rFonts w:ascii="Times New Roman" w:hAnsi="Times New Roman"/>
                <w:b/>
                <w:bCs/>
                <w:lang w:val="da-DK"/>
              </w:rPr>
              <w:t xml:space="preserve">Vælg og udfyld </w:t>
            </w:r>
            <w:r w:rsidR="0005312A" w:rsidRPr="00EE049C">
              <w:rPr>
                <w:rFonts w:ascii="Times New Roman" w:hAnsi="Times New Roman"/>
                <w:b/>
                <w:bCs/>
                <w:lang w:val="da-DK"/>
              </w:rPr>
              <w:t>én af de 4</w:t>
            </w:r>
            <w:r w:rsidRPr="00EE049C">
              <w:rPr>
                <w:rFonts w:ascii="Times New Roman" w:hAnsi="Times New Roman"/>
                <w:b/>
                <w:bCs/>
                <w:lang w:val="da-DK"/>
              </w:rPr>
              <w:t xml:space="preserve"> mulighed</w:t>
            </w:r>
            <w:r w:rsidR="0005312A" w:rsidRPr="00EE049C">
              <w:rPr>
                <w:rFonts w:ascii="Times New Roman" w:hAnsi="Times New Roman"/>
                <w:b/>
                <w:bCs/>
                <w:lang w:val="da-DK"/>
              </w:rPr>
              <w:t>er</w:t>
            </w:r>
          </w:p>
        </w:tc>
        <w:tc>
          <w:tcPr>
            <w:tcW w:w="4536" w:type="dxa"/>
            <w:tcBorders>
              <w:top w:val="single" w:sz="4" w:space="0" w:color="000000"/>
              <w:left w:val="single" w:sz="4" w:space="0" w:color="000000"/>
              <w:bottom w:val="single" w:sz="4" w:space="0" w:color="000000"/>
              <w:right w:val="single" w:sz="4" w:space="0" w:color="000000"/>
            </w:tcBorders>
            <w:shd w:val="clear" w:color="auto" w:fill="E7E6E6"/>
          </w:tcPr>
          <w:p w14:paraId="30EE445B" w14:textId="5A20427A" w:rsidR="00B91214" w:rsidRPr="00EE049C" w:rsidRDefault="00B91214" w:rsidP="00B91214">
            <w:pPr>
              <w:spacing w:after="120" w:line="240" w:lineRule="auto"/>
              <w:contextualSpacing/>
              <w:rPr>
                <w:rFonts w:ascii="Times New Roman" w:hAnsi="Times New Roman"/>
                <w:b/>
                <w:bCs/>
                <w:lang w:val="da-DK"/>
              </w:rPr>
            </w:pPr>
            <w:r w:rsidRPr="00EE049C">
              <w:rPr>
                <w:rFonts w:ascii="Times New Roman" w:hAnsi="Times New Roman"/>
                <w:b/>
                <w:bCs/>
                <w:lang w:val="da-DK"/>
              </w:rPr>
              <w:t>DANAKs bedømmelse</w:t>
            </w:r>
          </w:p>
        </w:tc>
      </w:tr>
      <w:tr w:rsidR="00A00CF4" w:rsidRPr="00C51AAC" w14:paraId="5565285F"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8C27B" w14:textId="77777777" w:rsidR="00A00CF4" w:rsidRPr="00EE049C" w:rsidRDefault="00A00CF4" w:rsidP="008474A9">
            <w:pPr>
              <w:spacing w:after="60" w:line="240" w:lineRule="auto"/>
              <w:contextualSpacing/>
              <w:rPr>
                <w:rFonts w:ascii="Times New Roman" w:hAnsi="Times New Roman"/>
                <w:b/>
                <w:bCs/>
              </w:rPr>
            </w:pPr>
            <w:r w:rsidRPr="00EE049C">
              <w:rPr>
                <w:rFonts w:ascii="Times New Roman" w:hAnsi="Times New Roman"/>
                <w:b/>
                <w:bCs/>
              </w:rPr>
              <w:t>Calibration and testing (including medical tests)</w:t>
            </w:r>
          </w:p>
          <w:p w14:paraId="1579CC57" w14:textId="77777777" w:rsidR="00A00CF4" w:rsidRPr="00EE049C" w:rsidRDefault="00A00CF4" w:rsidP="00DA7409">
            <w:pPr>
              <w:pStyle w:val="Listeafsnit"/>
              <w:numPr>
                <w:ilvl w:val="0"/>
                <w:numId w:val="5"/>
              </w:numPr>
              <w:spacing w:after="60" w:line="240" w:lineRule="auto"/>
              <w:ind w:left="307" w:hanging="284"/>
              <w:contextualSpacing w:val="0"/>
              <w:rPr>
                <w:rFonts w:ascii="Times New Roman" w:hAnsi="Times New Roman"/>
              </w:rPr>
            </w:pPr>
            <w:r w:rsidRPr="00EE049C">
              <w:rPr>
                <w:rFonts w:ascii="Times New Roman" w:hAnsi="Times New Roman"/>
              </w:rPr>
              <w:t xml:space="preserve">The application area (object, matrix, scope); Calibration and test </w:t>
            </w:r>
            <w:proofErr w:type="gramStart"/>
            <w:r w:rsidRPr="00EE049C">
              <w:rPr>
                <w:rFonts w:ascii="Times New Roman" w:hAnsi="Times New Roman"/>
              </w:rPr>
              <w:t>methods;</w:t>
            </w:r>
            <w:proofErr w:type="gramEnd"/>
            <w:r w:rsidRPr="00EE049C">
              <w:rPr>
                <w:rFonts w:ascii="Times New Roman" w:hAnsi="Times New Roman"/>
              </w:rPr>
              <w:t xml:space="preserve"> </w:t>
            </w:r>
          </w:p>
          <w:p w14:paraId="7CA0EF8E" w14:textId="77777777" w:rsidR="00A00CF4" w:rsidRPr="00EE049C" w:rsidRDefault="00A00CF4" w:rsidP="00DA7409">
            <w:pPr>
              <w:pStyle w:val="Listeafsnit"/>
              <w:numPr>
                <w:ilvl w:val="0"/>
                <w:numId w:val="5"/>
              </w:numPr>
              <w:spacing w:after="60" w:line="240" w:lineRule="auto"/>
              <w:ind w:left="307" w:hanging="284"/>
              <w:contextualSpacing w:val="0"/>
              <w:rPr>
                <w:rFonts w:ascii="Times New Roman" w:hAnsi="Times New Roman"/>
              </w:rPr>
            </w:pPr>
            <w:r w:rsidRPr="00EE049C">
              <w:rPr>
                <w:rFonts w:ascii="Times New Roman" w:hAnsi="Times New Roman"/>
              </w:rPr>
              <w:t xml:space="preserve">Performance characteristics of </w:t>
            </w:r>
            <w:proofErr w:type="gramStart"/>
            <w:r w:rsidRPr="00EE049C">
              <w:rPr>
                <w:rFonts w:ascii="Times New Roman" w:hAnsi="Times New Roman"/>
              </w:rPr>
              <w:t>methods;</w:t>
            </w:r>
            <w:proofErr w:type="gramEnd"/>
            <w:r w:rsidRPr="00EE049C">
              <w:rPr>
                <w:rFonts w:ascii="Times New Roman" w:hAnsi="Times New Roman"/>
              </w:rPr>
              <w:t xml:space="preserve"> </w:t>
            </w:r>
          </w:p>
          <w:p w14:paraId="45132581" w14:textId="77777777" w:rsidR="00A00CF4" w:rsidRPr="00EE049C" w:rsidRDefault="00A00CF4" w:rsidP="00DA7409">
            <w:pPr>
              <w:pStyle w:val="Listeafsnit"/>
              <w:numPr>
                <w:ilvl w:val="0"/>
                <w:numId w:val="5"/>
              </w:numPr>
              <w:spacing w:after="60" w:line="240" w:lineRule="auto"/>
              <w:ind w:left="307" w:hanging="284"/>
              <w:contextualSpacing w:val="0"/>
              <w:rPr>
                <w:rFonts w:ascii="Times New Roman" w:hAnsi="Times New Roman"/>
              </w:rPr>
            </w:pPr>
            <w:r w:rsidRPr="00EE049C">
              <w:rPr>
                <w:rFonts w:ascii="Times New Roman" w:hAnsi="Times New Roman"/>
              </w:rPr>
              <w:lastRenderedPageBreak/>
              <w:t xml:space="preserve">Requirements applicable to laboratories, supplementary to international standards for laboratories, for example ISO/IEC 17025 or ISO </w:t>
            </w:r>
            <w:proofErr w:type="gramStart"/>
            <w:r w:rsidRPr="00EE049C">
              <w:rPr>
                <w:rFonts w:ascii="Times New Roman" w:hAnsi="Times New Roman"/>
              </w:rPr>
              <w:t>15189;</w:t>
            </w:r>
            <w:proofErr w:type="gramEnd"/>
            <w:r w:rsidRPr="00EE049C">
              <w:rPr>
                <w:rFonts w:ascii="Times New Roman" w:hAnsi="Times New Roman"/>
              </w:rPr>
              <w:t xml:space="preserve"> </w:t>
            </w:r>
          </w:p>
          <w:p w14:paraId="0A9296B7" w14:textId="77777777" w:rsidR="00A00CF4" w:rsidRPr="00EE049C" w:rsidRDefault="00A00CF4" w:rsidP="00DA7409">
            <w:pPr>
              <w:pStyle w:val="Listeafsnit"/>
              <w:numPr>
                <w:ilvl w:val="0"/>
                <w:numId w:val="5"/>
              </w:numPr>
              <w:spacing w:after="60" w:line="240" w:lineRule="auto"/>
              <w:ind w:left="307" w:hanging="284"/>
              <w:contextualSpacing w:val="0"/>
              <w:rPr>
                <w:rFonts w:ascii="Times New Roman" w:hAnsi="Times New Roman"/>
              </w:rPr>
            </w:pPr>
            <w:r w:rsidRPr="00EE049C">
              <w:rPr>
                <w:rFonts w:ascii="Times New Roman" w:hAnsi="Times New Roman"/>
              </w:rPr>
              <w:t xml:space="preserve">Requirements against which the object is to be tested. These requirements may be international standards, or legal requirements, or standards set out within the sector or specifications of a group of </w:t>
            </w:r>
            <w:proofErr w:type="gramStart"/>
            <w:r w:rsidRPr="00EE049C">
              <w:rPr>
                <w:rFonts w:ascii="Times New Roman" w:hAnsi="Times New Roman"/>
              </w:rPr>
              <w:t>manufacturers;</w:t>
            </w:r>
            <w:proofErr w:type="gramEnd"/>
            <w:r w:rsidRPr="00EE049C">
              <w:rPr>
                <w:rFonts w:ascii="Times New Roman" w:hAnsi="Times New Roman"/>
              </w:rPr>
              <w:t xml:space="preserve"> </w:t>
            </w:r>
          </w:p>
          <w:p w14:paraId="34AC9D95" w14:textId="77777777" w:rsidR="00A00CF4" w:rsidRPr="00EE049C" w:rsidRDefault="00A00CF4" w:rsidP="00DA7409">
            <w:pPr>
              <w:pStyle w:val="Listeafsnit"/>
              <w:numPr>
                <w:ilvl w:val="0"/>
                <w:numId w:val="5"/>
              </w:numPr>
              <w:spacing w:after="60" w:line="240" w:lineRule="auto"/>
              <w:ind w:left="307" w:hanging="284"/>
              <w:contextualSpacing w:val="0"/>
              <w:rPr>
                <w:rFonts w:ascii="Times New Roman" w:hAnsi="Times New Roman"/>
                <w:b/>
                <w:bCs/>
              </w:rPr>
            </w:pPr>
            <w:r w:rsidRPr="00EE049C">
              <w:rPr>
                <w:rFonts w:ascii="Times New Roman" w:hAnsi="Times New Roman"/>
              </w:rPr>
              <w:t>Specific requirements concerning e.g. internal and/or external quality control procedures and/or performance characteristics, if any.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63252" w14:textId="77777777" w:rsidR="00A00CF4" w:rsidRPr="00EE049C" w:rsidRDefault="00A00CF4" w:rsidP="008474A9">
            <w:pPr>
              <w:spacing w:after="120" w:line="240" w:lineRule="auto"/>
              <w:contextualSpacing/>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Pr>
          <w:p w14:paraId="1D6561C9" w14:textId="77777777" w:rsidR="00A00CF4" w:rsidRPr="00EE049C" w:rsidRDefault="00A00CF4" w:rsidP="008474A9">
            <w:pPr>
              <w:spacing w:after="120" w:line="240" w:lineRule="auto"/>
              <w:contextualSpacing/>
              <w:rPr>
                <w:rFonts w:ascii="Times New Roman" w:hAnsi="Times New Roman"/>
              </w:rPr>
            </w:pPr>
          </w:p>
        </w:tc>
      </w:tr>
      <w:tr w:rsidR="00A00CF4" w:rsidRPr="00C51AAC" w14:paraId="7A1032C3"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AA1E0" w14:textId="77777777" w:rsidR="00A00CF4" w:rsidRPr="00EE049C" w:rsidRDefault="00A00CF4" w:rsidP="00DA7409">
            <w:pPr>
              <w:spacing w:after="60" w:line="240" w:lineRule="auto"/>
              <w:rPr>
                <w:rFonts w:ascii="Times New Roman" w:hAnsi="Times New Roman"/>
                <w:b/>
                <w:bCs/>
              </w:rPr>
            </w:pPr>
            <w:r w:rsidRPr="00EE049C">
              <w:rPr>
                <w:rFonts w:ascii="Times New Roman" w:hAnsi="Times New Roman"/>
                <w:b/>
                <w:bCs/>
              </w:rPr>
              <w:t>Inspection</w:t>
            </w:r>
          </w:p>
          <w:p w14:paraId="0CB0CE4B" w14:textId="77777777" w:rsidR="00A00CF4" w:rsidRPr="00EE049C" w:rsidRDefault="00A00CF4" w:rsidP="00DA7409">
            <w:pPr>
              <w:pStyle w:val="Listeafsnit"/>
              <w:numPr>
                <w:ilvl w:val="0"/>
                <w:numId w:val="6"/>
              </w:numPr>
              <w:spacing w:after="60" w:line="240" w:lineRule="auto"/>
              <w:ind w:left="306" w:hanging="284"/>
              <w:contextualSpacing w:val="0"/>
              <w:rPr>
                <w:rFonts w:ascii="Times New Roman" w:hAnsi="Times New Roman"/>
              </w:rPr>
            </w:pPr>
            <w:r w:rsidRPr="00EE049C">
              <w:rPr>
                <w:rFonts w:ascii="Times New Roman" w:hAnsi="Times New Roman"/>
              </w:rPr>
              <w:t>The application area (object, matrix, scope</w:t>
            </w:r>
            <w:proofErr w:type="gramStart"/>
            <w:r w:rsidRPr="00EE049C">
              <w:rPr>
                <w:rFonts w:ascii="Times New Roman" w:hAnsi="Times New Roman"/>
              </w:rPr>
              <w:t>);</w:t>
            </w:r>
            <w:proofErr w:type="gramEnd"/>
            <w:r w:rsidRPr="00EE049C">
              <w:rPr>
                <w:rFonts w:ascii="Times New Roman" w:hAnsi="Times New Roman"/>
              </w:rPr>
              <w:t xml:space="preserve"> </w:t>
            </w:r>
          </w:p>
          <w:p w14:paraId="75E6C465" w14:textId="77777777" w:rsidR="00A00CF4" w:rsidRPr="00EE049C" w:rsidRDefault="00A00CF4" w:rsidP="00DA7409">
            <w:pPr>
              <w:pStyle w:val="Listeafsnit"/>
              <w:numPr>
                <w:ilvl w:val="0"/>
                <w:numId w:val="6"/>
              </w:numPr>
              <w:spacing w:after="60" w:line="240" w:lineRule="auto"/>
              <w:ind w:left="306" w:hanging="284"/>
              <w:contextualSpacing w:val="0"/>
              <w:rPr>
                <w:rFonts w:ascii="Times New Roman" w:hAnsi="Times New Roman"/>
              </w:rPr>
            </w:pPr>
            <w:r w:rsidRPr="00EE049C">
              <w:rPr>
                <w:rFonts w:ascii="Times New Roman" w:hAnsi="Times New Roman"/>
              </w:rPr>
              <w:t xml:space="preserve">Type of Inspection Body (A, B, C) </w:t>
            </w:r>
          </w:p>
          <w:p w14:paraId="31095CE4" w14:textId="77777777" w:rsidR="00A00CF4" w:rsidRPr="00EE049C" w:rsidRDefault="00A00CF4" w:rsidP="00DA7409">
            <w:pPr>
              <w:pStyle w:val="Listeafsnit"/>
              <w:numPr>
                <w:ilvl w:val="0"/>
                <w:numId w:val="6"/>
              </w:numPr>
              <w:spacing w:after="60" w:line="240" w:lineRule="auto"/>
              <w:ind w:left="306" w:hanging="284"/>
              <w:contextualSpacing w:val="0"/>
              <w:rPr>
                <w:rFonts w:ascii="Times New Roman" w:hAnsi="Times New Roman"/>
              </w:rPr>
            </w:pPr>
            <w:r w:rsidRPr="00EE049C">
              <w:rPr>
                <w:rFonts w:ascii="Times New Roman" w:hAnsi="Times New Roman"/>
              </w:rPr>
              <w:t xml:space="preserve">Requirements against which the object of inspection is to be judged. These requirements may be international standards, or legal requirements, or standards set out within the sector or specifications of a group of </w:t>
            </w:r>
            <w:proofErr w:type="gramStart"/>
            <w:r w:rsidRPr="00EE049C">
              <w:rPr>
                <w:rFonts w:ascii="Times New Roman" w:hAnsi="Times New Roman"/>
              </w:rPr>
              <w:t>manufacturers;</w:t>
            </w:r>
            <w:proofErr w:type="gramEnd"/>
            <w:r w:rsidRPr="00EE049C">
              <w:rPr>
                <w:rFonts w:ascii="Times New Roman" w:hAnsi="Times New Roman"/>
              </w:rPr>
              <w:t xml:space="preserve">  </w:t>
            </w:r>
          </w:p>
          <w:p w14:paraId="4F3D5697" w14:textId="29EC222E" w:rsidR="00A00CF4" w:rsidRPr="00EE049C" w:rsidRDefault="00A00CF4" w:rsidP="00DA7409">
            <w:pPr>
              <w:pStyle w:val="Listeafsnit"/>
              <w:numPr>
                <w:ilvl w:val="0"/>
                <w:numId w:val="6"/>
              </w:numPr>
              <w:spacing w:after="60" w:line="240" w:lineRule="auto"/>
              <w:ind w:left="306" w:hanging="284"/>
              <w:contextualSpacing w:val="0"/>
              <w:rPr>
                <w:rFonts w:ascii="Times New Roman" w:hAnsi="Times New Roman"/>
              </w:rPr>
            </w:pPr>
            <w:r w:rsidRPr="00EE049C">
              <w:rPr>
                <w:rFonts w:ascii="Times New Roman" w:hAnsi="Times New Roman"/>
              </w:rPr>
              <w:t xml:space="preserve">Inspection methods, if relevant, including any examinations which need to be performed as part of the conformity assessment </w:t>
            </w:r>
            <w:proofErr w:type="gramStart"/>
            <w:r w:rsidRPr="00EE049C">
              <w:rPr>
                <w:rFonts w:ascii="Times New Roman" w:hAnsi="Times New Roman"/>
              </w:rPr>
              <w:t>activity;</w:t>
            </w:r>
            <w:proofErr w:type="gramEnd"/>
            <w:r w:rsidRPr="00EE049C">
              <w:rPr>
                <w:rFonts w:ascii="Times New Roman" w:hAnsi="Times New Roman"/>
              </w:rPr>
              <w:t xml:space="preserve"> </w:t>
            </w:r>
          </w:p>
          <w:p w14:paraId="7F2FCECB" w14:textId="77777777" w:rsidR="00A00CF4" w:rsidRPr="00EE049C" w:rsidRDefault="00A00CF4" w:rsidP="00DA7409">
            <w:pPr>
              <w:pStyle w:val="Listeafsnit"/>
              <w:numPr>
                <w:ilvl w:val="0"/>
                <w:numId w:val="6"/>
              </w:numPr>
              <w:spacing w:after="60" w:line="240" w:lineRule="auto"/>
              <w:ind w:left="306" w:hanging="284"/>
              <w:contextualSpacing w:val="0"/>
              <w:rPr>
                <w:rFonts w:ascii="Times New Roman" w:hAnsi="Times New Roman"/>
                <w:b/>
                <w:bCs/>
              </w:rPr>
            </w:pPr>
            <w:r w:rsidRPr="00EE049C">
              <w:rPr>
                <w:rFonts w:ascii="Times New Roman" w:hAnsi="Times New Roman"/>
              </w:rPr>
              <w:t>Requirements applicable to inspection bodies, supplementary to ISO/IEC 17020.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502F" w14:textId="77777777" w:rsidR="00A00CF4" w:rsidRPr="00EE049C" w:rsidRDefault="00A00CF4" w:rsidP="008474A9">
            <w:pPr>
              <w:spacing w:after="120" w:line="240" w:lineRule="auto"/>
              <w:contextualSpacing/>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Pr>
          <w:p w14:paraId="479A0074" w14:textId="77777777" w:rsidR="00A00CF4" w:rsidRPr="00EE049C" w:rsidRDefault="00A00CF4" w:rsidP="008474A9">
            <w:pPr>
              <w:spacing w:after="120" w:line="240" w:lineRule="auto"/>
              <w:contextualSpacing/>
              <w:rPr>
                <w:rFonts w:ascii="Times New Roman" w:hAnsi="Times New Roman"/>
              </w:rPr>
            </w:pPr>
          </w:p>
        </w:tc>
      </w:tr>
      <w:tr w:rsidR="00A00CF4" w:rsidRPr="00C51AAC" w14:paraId="6F2614AE"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4DC3" w14:textId="77777777" w:rsidR="00A00CF4" w:rsidRPr="00EE049C" w:rsidRDefault="00A00CF4" w:rsidP="008474A9">
            <w:pPr>
              <w:spacing w:after="60" w:line="240" w:lineRule="auto"/>
              <w:contextualSpacing/>
              <w:rPr>
                <w:rFonts w:ascii="Times New Roman" w:hAnsi="Times New Roman"/>
                <w:b/>
                <w:bCs/>
              </w:rPr>
            </w:pPr>
            <w:r w:rsidRPr="00EE049C">
              <w:rPr>
                <w:rFonts w:ascii="Times New Roman" w:hAnsi="Times New Roman"/>
                <w:b/>
                <w:bCs/>
              </w:rPr>
              <w:t>Certification</w:t>
            </w:r>
          </w:p>
          <w:p w14:paraId="0593D670" w14:textId="40ADF275" w:rsidR="00A00CF4" w:rsidRPr="00EE049C" w:rsidRDefault="00A00CF4" w:rsidP="00FA03CF">
            <w:pPr>
              <w:pStyle w:val="Listeafsnit"/>
              <w:numPr>
                <w:ilvl w:val="0"/>
                <w:numId w:val="7"/>
              </w:numPr>
              <w:spacing w:after="60" w:line="240" w:lineRule="auto"/>
              <w:ind w:left="306" w:hanging="284"/>
              <w:rPr>
                <w:rFonts w:ascii="Times New Roman" w:hAnsi="Times New Roman"/>
              </w:rPr>
            </w:pPr>
            <w:r w:rsidRPr="00EE049C">
              <w:rPr>
                <w:rFonts w:ascii="Times New Roman" w:hAnsi="Times New Roman"/>
              </w:rPr>
              <w:t>The object of certification:</w:t>
            </w:r>
            <w:r w:rsidR="00FA03CF" w:rsidRPr="00EE049C">
              <w:rPr>
                <w:rFonts w:ascii="Times New Roman" w:hAnsi="Times New Roman"/>
              </w:rPr>
              <w:t xml:space="preserve"> </w:t>
            </w:r>
            <w:r w:rsidRPr="00EE049C">
              <w:rPr>
                <w:rFonts w:ascii="Times New Roman" w:hAnsi="Times New Roman"/>
              </w:rPr>
              <w:t>Type of management systems; or Products, services and processes; or Persons (expertise, competence</w:t>
            </w:r>
            <w:proofErr w:type="gramStart"/>
            <w:r w:rsidRPr="00EE049C">
              <w:rPr>
                <w:rFonts w:ascii="Times New Roman" w:hAnsi="Times New Roman"/>
              </w:rPr>
              <w:t>);</w:t>
            </w:r>
            <w:proofErr w:type="gramEnd"/>
            <w:r w:rsidRPr="00EE049C">
              <w:rPr>
                <w:rFonts w:ascii="Times New Roman" w:hAnsi="Times New Roman"/>
              </w:rPr>
              <w:t xml:space="preserve"> </w:t>
            </w:r>
          </w:p>
          <w:p w14:paraId="1396331F" w14:textId="77777777" w:rsidR="00A00CF4" w:rsidRPr="00EE049C" w:rsidRDefault="00A00CF4" w:rsidP="00FA03CF">
            <w:pPr>
              <w:pStyle w:val="Listeafsnit"/>
              <w:numPr>
                <w:ilvl w:val="0"/>
                <w:numId w:val="7"/>
              </w:numPr>
              <w:spacing w:after="60" w:line="240" w:lineRule="auto"/>
              <w:ind w:left="306" w:hanging="284"/>
              <w:rPr>
                <w:rFonts w:ascii="Times New Roman" w:hAnsi="Times New Roman"/>
              </w:rPr>
            </w:pPr>
            <w:r w:rsidRPr="00EE049C">
              <w:rPr>
                <w:rFonts w:ascii="Times New Roman" w:hAnsi="Times New Roman"/>
              </w:rPr>
              <w:t xml:space="preserve">Requirements against which the object of certification shall be assessed and certified. These requirements may be laid down in international standards, or standards or specifications set out within the sector or specifications of a group of </w:t>
            </w:r>
            <w:proofErr w:type="gramStart"/>
            <w:r w:rsidRPr="00EE049C">
              <w:rPr>
                <w:rFonts w:ascii="Times New Roman" w:hAnsi="Times New Roman"/>
              </w:rPr>
              <w:t>manufacturers;</w:t>
            </w:r>
            <w:proofErr w:type="gramEnd"/>
            <w:r w:rsidRPr="00EE049C">
              <w:rPr>
                <w:rFonts w:ascii="Times New Roman" w:hAnsi="Times New Roman"/>
              </w:rPr>
              <w:t xml:space="preserve"> </w:t>
            </w:r>
          </w:p>
          <w:p w14:paraId="0433FB17" w14:textId="77777777" w:rsidR="00A00CF4" w:rsidRPr="00EE049C" w:rsidRDefault="00A00CF4" w:rsidP="00FA03CF">
            <w:pPr>
              <w:pStyle w:val="Listeafsnit"/>
              <w:numPr>
                <w:ilvl w:val="0"/>
                <w:numId w:val="7"/>
              </w:numPr>
              <w:spacing w:after="60" w:line="240" w:lineRule="auto"/>
              <w:ind w:left="306" w:hanging="284"/>
              <w:rPr>
                <w:rFonts w:ascii="Times New Roman" w:hAnsi="Times New Roman"/>
              </w:rPr>
            </w:pPr>
            <w:r w:rsidRPr="00EE049C">
              <w:rPr>
                <w:rFonts w:ascii="Times New Roman" w:hAnsi="Times New Roman"/>
              </w:rPr>
              <w:lastRenderedPageBreak/>
              <w:t xml:space="preserve">Description of the certification </w:t>
            </w:r>
            <w:proofErr w:type="gramStart"/>
            <w:r w:rsidRPr="00EE049C">
              <w:rPr>
                <w:rFonts w:ascii="Times New Roman" w:hAnsi="Times New Roman"/>
              </w:rPr>
              <w:t>system;</w:t>
            </w:r>
            <w:proofErr w:type="gramEnd"/>
            <w:r w:rsidRPr="00EE049C">
              <w:rPr>
                <w:rFonts w:ascii="Times New Roman" w:hAnsi="Times New Roman"/>
              </w:rPr>
              <w:t xml:space="preserve">  </w:t>
            </w:r>
          </w:p>
          <w:p w14:paraId="59345820" w14:textId="77777777" w:rsidR="00A00CF4" w:rsidRPr="00EE049C" w:rsidRDefault="00A00CF4" w:rsidP="00FA03CF">
            <w:pPr>
              <w:pStyle w:val="Listeafsnit"/>
              <w:numPr>
                <w:ilvl w:val="0"/>
                <w:numId w:val="7"/>
              </w:numPr>
              <w:spacing w:after="120" w:line="240" w:lineRule="auto"/>
              <w:ind w:left="306" w:hanging="284"/>
              <w:rPr>
                <w:rFonts w:ascii="Times New Roman" w:hAnsi="Times New Roman"/>
              </w:rPr>
            </w:pPr>
            <w:r w:rsidRPr="00EE049C">
              <w:rPr>
                <w:rFonts w:ascii="Times New Roman" w:hAnsi="Times New Roman"/>
              </w:rPr>
              <w:t>Requirements applicable to certification bodies, supplementary to the international standards for certification bodies.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BB5C" w14:textId="77777777" w:rsidR="00A00CF4" w:rsidRPr="00EE049C" w:rsidRDefault="00A00CF4" w:rsidP="008474A9">
            <w:pPr>
              <w:spacing w:after="120" w:line="240" w:lineRule="auto"/>
              <w:contextualSpacing/>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Pr>
          <w:p w14:paraId="6A919C4D" w14:textId="77777777" w:rsidR="00A00CF4" w:rsidRPr="00EE049C" w:rsidRDefault="00A00CF4" w:rsidP="008474A9">
            <w:pPr>
              <w:spacing w:after="120" w:line="240" w:lineRule="auto"/>
              <w:contextualSpacing/>
              <w:rPr>
                <w:rFonts w:ascii="Times New Roman" w:hAnsi="Times New Roman"/>
              </w:rPr>
            </w:pPr>
          </w:p>
        </w:tc>
      </w:tr>
      <w:tr w:rsidR="00A00CF4" w:rsidRPr="00C51AAC" w14:paraId="4CE62510" w14:textId="77777777" w:rsidTr="00F931E5">
        <w:tc>
          <w:tcPr>
            <w:tcW w:w="5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447D5" w14:textId="77777777" w:rsidR="00A00CF4" w:rsidRPr="00EE049C" w:rsidRDefault="00A00CF4" w:rsidP="00EE049C">
            <w:pPr>
              <w:spacing w:after="60" w:line="240" w:lineRule="auto"/>
              <w:rPr>
                <w:rFonts w:ascii="Times New Roman" w:hAnsi="Times New Roman"/>
                <w:b/>
                <w:bCs/>
              </w:rPr>
            </w:pPr>
            <w:r w:rsidRPr="00EE049C">
              <w:rPr>
                <w:rFonts w:ascii="Times New Roman" w:hAnsi="Times New Roman"/>
                <w:b/>
                <w:bCs/>
              </w:rPr>
              <w:t>Verification/Validation</w:t>
            </w:r>
          </w:p>
          <w:p w14:paraId="10746A28" w14:textId="77777777" w:rsidR="00A00CF4" w:rsidRPr="00EE049C" w:rsidRDefault="00A00CF4" w:rsidP="00EE049C">
            <w:pPr>
              <w:pStyle w:val="Listeafsnit"/>
              <w:numPr>
                <w:ilvl w:val="0"/>
                <w:numId w:val="8"/>
              </w:numPr>
              <w:spacing w:after="60" w:line="240" w:lineRule="auto"/>
              <w:ind w:left="306" w:hanging="284"/>
              <w:contextualSpacing w:val="0"/>
              <w:rPr>
                <w:rFonts w:ascii="Times New Roman" w:hAnsi="Times New Roman"/>
              </w:rPr>
            </w:pPr>
            <w:r w:rsidRPr="00EE049C">
              <w:rPr>
                <w:rFonts w:ascii="Times New Roman" w:hAnsi="Times New Roman"/>
              </w:rPr>
              <w:t xml:space="preserve">The object of validation/verification (claim)  </w:t>
            </w:r>
          </w:p>
          <w:p w14:paraId="5D1947B6" w14:textId="77777777" w:rsidR="00A00CF4" w:rsidRPr="00EE049C" w:rsidRDefault="00A00CF4" w:rsidP="00EE049C">
            <w:pPr>
              <w:pStyle w:val="Listeafsnit"/>
              <w:numPr>
                <w:ilvl w:val="0"/>
                <w:numId w:val="8"/>
              </w:numPr>
              <w:spacing w:after="60" w:line="240" w:lineRule="auto"/>
              <w:ind w:left="306" w:hanging="284"/>
              <w:contextualSpacing w:val="0"/>
              <w:rPr>
                <w:rFonts w:ascii="Times New Roman" w:hAnsi="Times New Roman"/>
              </w:rPr>
            </w:pPr>
            <w:r w:rsidRPr="00EE049C">
              <w:rPr>
                <w:rFonts w:ascii="Times New Roman" w:hAnsi="Times New Roman"/>
              </w:rPr>
              <w:t xml:space="preserve">The sector </w:t>
            </w:r>
          </w:p>
          <w:p w14:paraId="2DE10063" w14:textId="77777777" w:rsidR="00A00CF4" w:rsidRPr="00EE049C" w:rsidRDefault="00A00CF4" w:rsidP="00EE049C">
            <w:pPr>
              <w:pStyle w:val="Listeafsnit"/>
              <w:numPr>
                <w:ilvl w:val="0"/>
                <w:numId w:val="8"/>
              </w:numPr>
              <w:spacing w:after="60" w:line="240" w:lineRule="auto"/>
              <w:ind w:left="306" w:hanging="284"/>
              <w:contextualSpacing w:val="0"/>
              <w:rPr>
                <w:rFonts w:ascii="Times New Roman" w:hAnsi="Times New Roman"/>
              </w:rPr>
            </w:pPr>
            <w:r w:rsidRPr="00EE049C">
              <w:rPr>
                <w:rFonts w:ascii="Times New Roman" w:hAnsi="Times New Roman"/>
              </w:rPr>
              <w:t xml:space="preserve">Requirements against which the declaration is to be validated or verified. These requirements may be international standards, or legal requirements, or standards set out within the sector or specifications of a group of </w:t>
            </w:r>
            <w:proofErr w:type="gramStart"/>
            <w:r w:rsidRPr="00EE049C">
              <w:rPr>
                <w:rFonts w:ascii="Times New Roman" w:hAnsi="Times New Roman"/>
              </w:rPr>
              <w:t>manufacturers;</w:t>
            </w:r>
            <w:proofErr w:type="gramEnd"/>
            <w:r w:rsidRPr="00EE049C">
              <w:rPr>
                <w:rFonts w:ascii="Times New Roman" w:hAnsi="Times New Roman"/>
              </w:rPr>
              <w:t xml:space="preserve">  </w:t>
            </w:r>
          </w:p>
          <w:p w14:paraId="2BD8A5B1" w14:textId="77777777" w:rsidR="00A00CF4" w:rsidRPr="00EE049C" w:rsidRDefault="00A00CF4" w:rsidP="00EE049C">
            <w:pPr>
              <w:pStyle w:val="Listeafsnit"/>
              <w:numPr>
                <w:ilvl w:val="0"/>
                <w:numId w:val="8"/>
              </w:numPr>
              <w:spacing w:after="60" w:line="240" w:lineRule="auto"/>
              <w:ind w:left="306" w:hanging="284"/>
              <w:contextualSpacing w:val="0"/>
              <w:rPr>
                <w:rFonts w:ascii="Times New Roman" w:hAnsi="Times New Roman"/>
              </w:rPr>
            </w:pPr>
            <w:r w:rsidRPr="00EE049C">
              <w:rPr>
                <w:rFonts w:ascii="Times New Roman" w:hAnsi="Times New Roman"/>
              </w:rPr>
              <w:t xml:space="preserve">Validation/verification program </w:t>
            </w:r>
          </w:p>
          <w:p w14:paraId="315934F8" w14:textId="770F4EED" w:rsidR="00B91214" w:rsidRPr="00EE049C" w:rsidRDefault="00A00CF4" w:rsidP="00EE049C">
            <w:pPr>
              <w:pStyle w:val="Listeafsnit"/>
              <w:numPr>
                <w:ilvl w:val="0"/>
                <w:numId w:val="8"/>
              </w:numPr>
              <w:spacing w:after="60" w:line="240" w:lineRule="auto"/>
              <w:ind w:left="306" w:hanging="284"/>
              <w:contextualSpacing w:val="0"/>
              <w:rPr>
                <w:rFonts w:ascii="Times New Roman" w:hAnsi="Times New Roman"/>
              </w:rPr>
            </w:pPr>
            <w:r w:rsidRPr="00EE049C">
              <w:rPr>
                <w:rFonts w:ascii="Times New Roman" w:hAnsi="Times New Roman"/>
              </w:rPr>
              <w:t>Requirements applicable to validation/verification bodies, supplementary to ISO/IEC 17029.</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1D460" w14:textId="77777777" w:rsidR="00A00CF4" w:rsidRPr="00EE049C" w:rsidRDefault="00A00CF4" w:rsidP="008474A9">
            <w:pPr>
              <w:spacing w:after="120" w:line="240" w:lineRule="auto"/>
              <w:contextualSpacing/>
              <w:rPr>
                <w:rFonts w:ascii="Times New Roman" w:hAnsi="Times New Roman"/>
              </w:rPr>
            </w:pPr>
          </w:p>
        </w:tc>
        <w:tc>
          <w:tcPr>
            <w:tcW w:w="4536" w:type="dxa"/>
            <w:tcBorders>
              <w:top w:val="single" w:sz="4" w:space="0" w:color="000000"/>
              <w:left w:val="single" w:sz="4" w:space="0" w:color="000000"/>
              <w:bottom w:val="single" w:sz="4" w:space="0" w:color="000000"/>
              <w:right w:val="single" w:sz="4" w:space="0" w:color="000000"/>
            </w:tcBorders>
          </w:tcPr>
          <w:p w14:paraId="4C4D4F40" w14:textId="77777777" w:rsidR="00A00CF4" w:rsidRPr="00EE049C" w:rsidRDefault="00A00CF4" w:rsidP="008474A9">
            <w:pPr>
              <w:spacing w:after="120" w:line="240" w:lineRule="auto"/>
              <w:contextualSpacing/>
              <w:rPr>
                <w:rFonts w:ascii="Times New Roman" w:hAnsi="Times New Roman"/>
              </w:rPr>
            </w:pPr>
          </w:p>
        </w:tc>
      </w:tr>
    </w:tbl>
    <w:p w14:paraId="3157FAAD" w14:textId="77777777" w:rsidR="005E74AA" w:rsidRPr="00C51AAC" w:rsidRDefault="005E74AA" w:rsidP="00140ACE">
      <w:pPr>
        <w:contextualSpacing/>
        <w:rPr>
          <w:rFonts w:ascii="Times New Roman" w:hAnsi="Times New Roman"/>
          <w:sz w:val="32"/>
          <w:szCs w:val="32"/>
        </w:rPr>
      </w:pPr>
    </w:p>
    <w:p w14:paraId="722C5F43" w14:textId="77777777" w:rsidR="005E74AA" w:rsidRPr="00C51AAC" w:rsidRDefault="005E74AA" w:rsidP="00140ACE">
      <w:pPr>
        <w:contextualSpacing/>
        <w:rPr>
          <w:rFonts w:ascii="Times New Roman" w:hAnsi="Times New Roman"/>
          <w:sz w:val="32"/>
          <w:szCs w:val="32"/>
        </w:rPr>
      </w:pPr>
    </w:p>
    <w:p w14:paraId="6EB12B4E" w14:textId="77777777" w:rsidR="002A6DF2" w:rsidRPr="00C51AAC" w:rsidRDefault="002A6DF2" w:rsidP="00140ACE">
      <w:pPr>
        <w:contextualSpacing/>
        <w:rPr>
          <w:rFonts w:ascii="Times New Roman" w:hAnsi="Times New Roman"/>
          <w:sz w:val="32"/>
          <w:szCs w:val="32"/>
        </w:rPr>
      </w:pPr>
    </w:p>
    <w:sectPr w:rsidR="002A6DF2" w:rsidRPr="00C51AAC" w:rsidSect="00F931E5">
      <w:footerReference w:type="default" r:id="rId8"/>
      <w:pgSz w:w="16838" w:h="11906" w:orient="landscape"/>
      <w:pgMar w:top="1134" w:right="1134"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319A" w14:textId="77777777" w:rsidR="008A08D8" w:rsidRDefault="008A08D8">
      <w:pPr>
        <w:spacing w:after="0" w:line="240" w:lineRule="auto"/>
      </w:pPr>
      <w:r>
        <w:separator/>
      </w:r>
    </w:p>
  </w:endnote>
  <w:endnote w:type="continuationSeparator" w:id="0">
    <w:p w14:paraId="6FA95C4C" w14:textId="77777777" w:rsidR="008A08D8" w:rsidRDefault="008A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9E06" w14:textId="5D722D94" w:rsidR="00725A96" w:rsidRPr="00EE049C" w:rsidRDefault="00725A96" w:rsidP="00426C70">
    <w:pPr>
      <w:pStyle w:val="Sidefod"/>
      <w:jc w:val="both"/>
      <w:rPr>
        <w:rFonts w:ascii="Times New Roman" w:hAnsi="Times New Roman"/>
        <w:lang w:val="da-DK"/>
      </w:rPr>
    </w:pPr>
    <w:r w:rsidRPr="00EE049C">
      <w:rPr>
        <w:rFonts w:ascii="Times New Roman" w:hAnsi="Times New Roman"/>
        <w:lang w:val="da-DK"/>
      </w:rPr>
      <w:t xml:space="preserve">Ansøgning om </w:t>
    </w:r>
    <w:proofErr w:type="spellStart"/>
    <w:r w:rsidRPr="00EE049C">
      <w:rPr>
        <w:rFonts w:ascii="Times New Roman" w:hAnsi="Times New Roman"/>
        <w:lang w:val="da-DK"/>
      </w:rPr>
      <w:t>DANAKs</w:t>
    </w:r>
    <w:proofErr w:type="spellEnd"/>
    <w:r w:rsidRPr="00EE049C">
      <w:rPr>
        <w:rFonts w:ascii="Times New Roman" w:hAnsi="Times New Roman"/>
        <w:lang w:val="da-DK"/>
      </w:rPr>
      <w:t xml:space="preserve"> </w:t>
    </w:r>
    <w:r w:rsidR="00854C73">
      <w:rPr>
        <w:rFonts w:ascii="Times New Roman" w:hAnsi="Times New Roman"/>
        <w:lang w:val="da-DK"/>
      </w:rPr>
      <w:t>evaluering</w:t>
    </w:r>
    <w:r w:rsidRPr="00EE049C">
      <w:rPr>
        <w:rFonts w:ascii="Times New Roman" w:hAnsi="Times New Roman"/>
        <w:lang w:val="da-DK"/>
      </w:rPr>
      <w:t xml:space="preserve"> af ordning/</w:t>
    </w:r>
    <w:proofErr w:type="spellStart"/>
    <w:r w:rsidRPr="00EE049C">
      <w:rPr>
        <w:rFonts w:ascii="Times New Roman" w:hAnsi="Times New Roman"/>
        <w:lang w:val="da-DK"/>
      </w:rPr>
      <w:t>scheme</w:t>
    </w:r>
    <w:proofErr w:type="spellEnd"/>
    <w:r w:rsidRPr="00EE049C">
      <w:rPr>
        <w:rFonts w:ascii="Times New Roman" w:hAnsi="Times New Roman"/>
        <w:lang w:val="da-DK"/>
      </w:rPr>
      <w:t>, jf. AB 21</w:t>
    </w:r>
    <w:r w:rsidRPr="00EE049C">
      <w:rPr>
        <w:rFonts w:ascii="Times New Roman" w:hAnsi="Times New Roman"/>
        <w:lang w:val="da-DK"/>
      </w:rPr>
      <w:tab/>
    </w:r>
    <w:r w:rsidR="00426C70" w:rsidRPr="00EE049C">
      <w:rPr>
        <w:rFonts w:ascii="Times New Roman" w:hAnsi="Times New Roman"/>
        <w:lang w:val="da-DK"/>
      </w:rPr>
      <w:tab/>
      <w:t xml:space="preserve">Side </w:t>
    </w:r>
    <w:r w:rsidR="00426C70" w:rsidRPr="00EE049C">
      <w:rPr>
        <w:rStyle w:val="Sidetal"/>
        <w:rFonts w:ascii="Times New Roman" w:hAnsi="Times New Roman"/>
        <w:lang w:val="da-DK"/>
      </w:rPr>
      <w:fldChar w:fldCharType="begin"/>
    </w:r>
    <w:r w:rsidR="00426C70" w:rsidRPr="00EE049C">
      <w:rPr>
        <w:rStyle w:val="Sidetal"/>
        <w:rFonts w:ascii="Times New Roman" w:hAnsi="Times New Roman"/>
        <w:lang w:val="da-DK"/>
      </w:rPr>
      <w:instrText xml:space="preserve"> PAGE </w:instrText>
    </w:r>
    <w:r w:rsidR="00426C70" w:rsidRPr="00EE049C">
      <w:rPr>
        <w:rStyle w:val="Sidetal"/>
        <w:rFonts w:ascii="Times New Roman" w:hAnsi="Times New Roman"/>
        <w:lang w:val="da-DK"/>
      </w:rPr>
      <w:fldChar w:fldCharType="separate"/>
    </w:r>
    <w:r w:rsidR="00426C70" w:rsidRPr="00EE049C">
      <w:rPr>
        <w:rStyle w:val="Sidetal"/>
        <w:rFonts w:ascii="Times New Roman" w:hAnsi="Times New Roman"/>
        <w:lang w:val="da-DK"/>
      </w:rPr>
      <w:t>1</w:t>
    </w:r>
    <w:r w:rsidR="00426C70" w:rsidRPr="00EE049C">
      <w:rPr>
        <w:rStyle w:val="Sidetal"/>
        <w:rFonts w:ascii="Times New Roman" w:hAnsi="Times New Roman"/>
        <w:lang w:val="da-DK"/>
      </w:rPr>
      <w:fldChar w:fldCharType="end"/>
    </w:r>
    <w:r w:rsidR="00426C70" w:rsidRPr="00EE049C">
      <w:rPr>
        <w:rStyle w:val="Sidetal"/>
        <w:rFonts w:ascii="Times New Roman" w:hAnsi="Times New Roman"/>
        <w:lang w:val="da-DK"/>
      </w:rPr>
      <w:t xml:space="preserve"> af </w:t>
    </w:r>
    <w:r w:rsidR="00426C70" w:rsidRPr="00EE049C">
      <w:rPr>
        <w:rStyle w:val="Sidetal"/>
        <w:rFonts w:ascii="Times New Roman" w:hAnsi="Times New Roman"/>
        <w:lang w:val="da-DK"/>
      </w:rPr>
      <w:fldChar w:fldCharType="begin"/>
    </w:r>
    <w:r w:rsidR="00426C70" w:rsidRPr="00EE049C">
      <w:rPr>
        <w:rStyle w:val="Sidetal"/>
        <w:rFonts w:ascii="Times New Roman" w:hAnsi="Times New Roman"/>
        <w:lang w:val="da-DK"/>
      </w:rPr>
      <w:instrText xml:space="preserve"> NUMPAGES </w:instrText>
    </w:r>
    <w:r w:rsidR="00426C70" w:rsidRPr="00EE049C">
      <w:rPr>
        <w:rStyle w:val="Sidetal"/>
        <w:rFonts w:ascii="Times New Roman" w:hAnsi="Times New Roman"/>
        <w:lang w:val="da-DK"/>
      </w:rPr>
      <w:fldChar w:fldCharType="separate"/>
    </w:r>
    <w:r w:rsidR="00426C70" w:rsidRPr="00EE049C">
      <w:rPr>
        <w:rStyle w:val="Sidetal"/>
        <w:rFonts w:ascii="Times New Roman" w:hAnsi="Times New Roman"/>
        <w:lang w:val="da-DK"/>
      </w:rPr>
      <w:t>9</w:t>
    </w:r>
    <w:r w:rsidR="00426C70" w:rsidRPr="00EE049C">
      <w:rPr>
        <w:rStyle w:val="Sidetal"/>
        <w:rFonts w:ascii="Times New Roman" w:hAnsi="Times New Roman"/>
        <w:lang w:val="da-DK"/>
      </w:rPr>
      <w:fldChar w:fldCharType="end"/>
    </w:r>
    <w:r w:rsidR="00426C70" w:rsidRPr="00EE049C">
      <w:rPr>
        <w:rFonts w:ascii="Times New Roman" w:hAnsi="Times New Roman"/>
        <w:lang w:val="da-DK"/>
      </w:rPr>
      <w:tab/>
    </w:r>
    <w:r w:rsidRPr="00EE049C">
      <w:rPr>
        <w:rFonts w:ascii="Times New Roman" w:hAnsi="Times New Roman"/>
        <w:lang w:val="da-DK"/>
      </w:rPr>
      <w:t xml:space="preserve">Udg. </w:t>
    </w:r>
    <w:r w:rsidR="00426C70" w:rsidRPr="00EE049C">
      <w:rPr>
        <w:rFonts w:ascii="Times New Roman" w:hAnsi="Times New Roman"/>
        <w:lang w:val="da-DK"/>
      </w:rPr>
      <w:t>202</w:t>
    </w:r>
    <w:r w:rsidR="00854C73">
      <w:rPr>
        <w:rFonts w:ascii="Times New Roman" w:hAnsi="Times New Roman"/>
        <w:lang w:val="da-DK"/>
      </w:rPr>
      <w:t>4</w:t>
    </w:r>
    <w:r w:rsidR="00426C70" w:rsidRPr="00EE049C">
      <w:rPr>
        <w:rFonts w:ascii="Times New Roman" w:hAnsi="Times New Roman"/>
        <w:lang w:val="da-DK"/>
      </w:rPr>
      <w:t>.</w:t>
    </w:r>
    <w:r w:rsidR="00854C73">
      <w:rPr>
        <w:rFonts w:ascii="Times New Roman" w:hAnsi="Times New Roman"/>
        <w:lang w:val="da-DK"/>
      </w:rPr>
      <w:t>02</w:t>
    </w:r>
    <w:r w:rsidR="00426C70" w:rsidRPr="00EE049C">
      <w:rPr>
        <w:rFonts w:ascii="Times New Roman" w:hAnsi="Times New Roman"/>
        <w:lang w:val="da-DK"/>
      </w:rPr>
      <w:t>.</w:t>
    </w:r>
    <w:r w:rsidR="004E4454">
      <w:rPr>
        <w:rFonts w:ascii="Times New Roman" w:hAnsi="Times New Roman"/>
        <w:lang w:val="da-DK"/>
      </w:rPr>
      <w:t>2</w:t>
    </w:r>
    <w:r w:rsidR="00854C73">
      <w:rPr>
        <w:rFonts w:ascii="Times New Roman" w:hAnsi="Times New Roman"/>
        <w:lang w:val="da-DK"/>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4D1D" w14:textId="77777777" w:rsidR="008A08D8" w:rsidRDefault="008A08D8">
      <w:pPr>
        <w:spacing w:after="0" w:line="240" w:lineRule="auto"/>
      </w:pPr>
      <w:r>
        <w:rPr>
          <w:color w:val="000000"/>
        </w:rPr>
        <w:separator/>
      </w:r>
    </w:p>
  </w:footnote>
  <w:footnote w:type="continuationSeparator" w:id="0">
    <w:p w14:paraId="79F312A8" w14:textId="77777777" w:rsidR="008A08D8" w:rsidRDefault="008A0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0950"/>
    <w:multiLevelType w:val="multilevel"/>
    <w:tmpl w:val="619CF386"/>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9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ind w:left="1440" w:hanging="360"/>
      </w:pPr>
      <w:rPr>
        <w:rFonts w:ascii="Symbol" w:hAnsi="Symbol" w:hint="default"/>
      </w:rPr>
    </w:lvl>
    <w:lvl w:ilvl="3">
      <w:numFmt w:val="bullet"/>
      <w:lvlText w:val="•"/>
      <w:lvlJc w:val="left"/>
      <w:pPr>
        <w:ind w:left="22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93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65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37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09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8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 w15:restartNumberingAfterBreak="0">
    <w:nsid w:val="219A4FBB"/>
    <w:multiLevelType w:val="multilevel"/>
    <w:tmpl w:val="72D84B42"/>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85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ind w:left="1637" w:hanging="360"/>
      </w:pPr>
      <w:rPr>
        <w:rFonts w:ascii="Symbol" w:hAnsi="Symbol" w:hint="default"/>
      </w:rPr>
    </w:lvl>
    <w:lvl w:ilvl="3">
      <w:numFmt w:val="bullet"/>
      <w:lvlText w:val="•"/>
      <w:lvlJc w:val="left"/>
      <w:pPr>
        <w:ind w:left="20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7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5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2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49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6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2398316B"/>
    <w:multiLevelType w:val="hybridMultilevel"/>
    <w:tmpl w:val="97B8DBA4"/>
    <w:lvl w:ilvl="0" w:tplc="86AE40A8">
      <w:start w:val="1"/>
      <w:numFmt w:val="bullet"/>
      <w:lvlText w:val="-"/>
      <w:lvlJc w:val="left"/>
      <w:pPr>
        <w:ind w:left="1440" w:hanging="360"/>
      </w:pPr>
      <w:rPr>
        <w:rFonts w:ascii="Arial" w:hAnsi="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9F97BB0"/>
    <w:multiLevelType w:val="multilevel"/>
    <w:tmpl w:val="B33EC6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BFD3689"/>
    <w:multiLevelType w:val="multilevel"/>
    <w:tmpl w:val="EE7498E2"/>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85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27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0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7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5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2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49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6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41F503A4"/>
    <w:multiLevelType w:val="hybridMultilevel"/>
    <w:tmpl w:val="21E0EBAA"/>
    <w:lvl w:ilvl="0" w:tplc="0406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2DA7509"/>
    <w:multiLevelType w:val="multilevel"/>
    <w:tmpl w:val="99B07920"/>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8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ind w:left="1440" w:hanging="360"/>
      </w:pPr>
      <w:rPr>
        <w:rFonts w:ascii="Symbol" w:hAnsi="Symbol" w:hint="default"/>
      </w:rPr>
    </w:lvl>
    <w:lvl w:ilvl="3">
      <w:numFmt w:val="bullet"/>
      <w:lvlText w:val="•"/>
      <w:lvlJc w:val="left"/>
      <w:pPr>
        <w:ind w:left="21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8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5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3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0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7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7" w15:restartNumberingAfterBreak="0">
    <w:nsid w:val="485515C3"/>
    <w:multiLevelType w:val="multilevel"/>
    <w:tmpl w:val="8A8486FC"/>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502740E0"/>
    <w:multiLevelType w:val="multilevel"/>
    <w:tmpl w:val="0CEC09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2FA7927"/>
    <w:multiLevelType w:val="hybridMultilevel"/>
    <w:tmpl w:val="A2C0078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B516CA1"/>
    <w:multiLevelType w:val="multilevel"/>
    <w:tmpl w:val="6A945108"/>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89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4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1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86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58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30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02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746"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1" w15:restartNumberingAfterBreak="0">
    <w:nsid w:val="5C020F09"/>
    <w:multiLevelType w:val="multilevel"/>
    <w:tmpl w:val="E8383D9E"/>
    <w:lvl w:ilvl="0">
      <w:start w:val="1"/>
      <w:numFmt w:val="decimal"/>
      <w:lvlText w:val="%1."/>
      <w:lvlJc w:val="left"/>
      <w:pPr>
        <w:ind w:left="643" w:firstLine="0"/>
      </w:pPr>
      <w:rPr>
        <w:rFonts w:ascii="Arial" w:eastAsia="Arial" w:hAnsi="Arial" w:cs="Arial"/>
        <w:b/>
        <w:bCs/>
        <w:i w:val="0"/>
        <w:strike w:val="0"/>
        <w:dstrike w:val="0"/>
        <w:color w:val="000000"/>
        <w:position w:val="0"/>
        <w:sz w:val="22"/>
        <w:szCs w:val="22"/>
        <w:u w:val="none" w:color="000000"/>
        <w:shd w:val="clear" w:color="auto" w:fill="auto"/>
        <w:vertAlign w:val="baseline"/>
      </w:rPr>
    </w:lvl>
    <w:lvl w:ilvl="1">
      <w:numFmt w:val="bullet"/>
      <w:lvlText w:val="•"/>
      <w:lvlJc w:val="left"/>
      <w:pPr>
        <w:ind w:left="11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85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57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29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01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4733"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45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173"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2" w15:restartNumberingAfterBreak="0">
    <w:nsid w:val="5DBB2114"/>
    <w:multiLevelType w:val="multilevel"/>
    <w:tmpl w:val="98AEE26C"/>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85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ind w:left="1637" w:hanging="360"/>
      </w:pPr>
      <w:rPr>
        <w:rFonts w:ascii="Symbol" w:hAnsi="Symbol" w:hint="default"/>
      </w:rPr>
    </w:lvl>
    <w:lvl w:ilvl="3">
      <w:numFmt w:val="bullet"/>
      <w:lvlText w:val="•"/>
      <w:lvlJc w:val="left"/>
      <w:pPr>
        <w:ind w:left="20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7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5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2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49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6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3" w15:restartNumberingAfterBreak="0">
    <w:nsid w:val="6CF2525F"/>
    <w:multiLevelType w:val="multilevel"/>
    <w:tmpl w:val="AE00A1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FB255E"/>
    <w:multiLevelType w:val="multilevel"/>
    <w:tmpl w:val="6DFE3564"/>
    <w:lvl w:ilvl="0">
      <w:numFmt w:val="bullet"/>
      <w:lvlText w:val="•"/>
      <w:lvlJc w:val="left"/>
      <w:pPr>
        <w:ind w:left="36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9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41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2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293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65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37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09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81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15" w15:restartNumberingAfterBreak="0">
    <w:nsid w:val="7F7158CD"/>
    <w:multiLevelType w:val="multilevel"/>
    <w:tmpl w:val="CD0A76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05624942">
    <w:abstractNumId w:val="11"/>
  </w:num>
  <w:num w:numId="2" w16cid:durableId="399644992">
    <w:abstractNumId w:val="10"/>
  </w:num>
  <w:num w:numId="3" w16cid:durableId="1276404855">
    <w:abstractNumId w:val="14"/>
  </w:num>
  <w:num w:numId="4" w16cid:durableId="1415475059">
    <w:abstractNumId w:val="4"/>
  </w:num>
  <w:num w:numId="5" w16cid:durableId="1217467974">
    <w:abstractNumId w:val="15"/>
  </w:num>
  <w:num w:numId="6" w16cid:durableId="1053121514">
    <w:abstractNumId w:val="3"/>
  </w:num>
  <w:num w:numId="7" w16cid:durableId="398360478">
    <w:abstractNumId w:val="13"/>
  </w:num>
  <w:num w:numId="8" w16cid:durableId="1381324790">
    <w:abstractNumId w:val="8"/>
  </w:num>
  <w:num w:numId="9" w16cid:durableId="1117067800">
    <w:abstractNumId w:val="7"/>
  </w:num>
  <w:num w:numId="10" w16cid:durableId="1116097657">
    <w:abstractNumId w:val="2"/>
  </w:num>
  <w:num w:numId="11" w16cid:durableId="2032535457">
    <w:abstractNumId w:val="9"/>
  </w:num>
  <w:num w:numId="12" w16cid:durableId="1017580109">
    <w:abstractNumId w:val="12"/>
  </w:num>
  <w:num w:numId="13" w16cid:durableId="1987972077">
    <w:abstractNumId w:val="1"/>
  </w:num>
  <w:num w:numId="14" w16cid:durableId="1282613326">
    <w:abstractNumId w:val="5"/>
  </w:num>
  <w:num w:numId="15" w16cid:durableId="759444211">
    <w:abstractNumId w:val="6"/>
  </w:num>
  <w:num w:numId="16" w16cid:durableId="2010791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8C4"/>
    <w:rsid w:val="0005312A"/>
    <w:rsid w:val="00063D6D"/>
    <w:rsid w:val="00092B04"/>
    <w:rsid w:val="00140ACE"/>
    <w:rsid w:val="0019030F"/>
    <w:rsid w:val="001B5711"/>
    <w:rsid w:val="002350A1"/>
    <w:rsid w:val="002A6DF2"/>
    <w:rsid w:val="002F3AB5"/>
    <w:rsid w:val="002F7E99"/>
    <w:rsid w:val="00390363"/>
    <w:rsid w:val="003A3611"/>
    <w:rsid w:val="003C44AE"/>
    <w:rsid w:val="00426C70"/>
    <w:rsid w:val="004934D0"/>
    <w:rsid w:val="004B2774"/>
    <w:rsid w:val="004E4454"/>
    <w:rsid w:val="005C17F8"/>
    <w:rsid w:val="005D28F5"/>
    <w:rsid w:val="005E74AA"/>
    <w:rsid w:val="006360ED"/>
    <w:rsid w:val="006D12CB"/>
    <w:rsid w:val="006E0C56"/>
    <w:rsid w:val="00712608"/>
    <w:rsid w:val="00725A96"/>
    <w:rsid w:val="007C4511"/>
    <w:rsid w:val="00841751"/>
    <w:rsid w:val="00854C73"/>
    <w:rsid w:val="008926FC"/>
    <w:rsid w:val="008A08D8"/>
    <w:rsid w:val="008E5EC3"/>
    <w:rsid w:val="00A00CF4"/>
    <w:rsid w:val="00A31051"/>
    <w:rsid w:val="00AE0812"/>
    <w:rsid w:val="00B91214"/>
    <w:rsid w:val="00BA28C4"/>
    <w:rsid w:val="00BB7C41"/>
    <w:rsid w:val="00BE207B"/>
    <w:rsid w:val="00C51AAC"/>
    <w:rsid w:val="00CC758D"/>
    <w:rsid w:val="00D239F5"/>
    <w:rsid w:val="00D7147C"/>
    <w:rsid w:val="00DA1C89"/>
    <w:rsid w:val="00DA7409"/>
    <w:rsid w:val="00DC4A24"/>
    <w:rsid w:val="00EA1F33"/>
    <w:rsid w:val="00EB12B5"/>
    <w:rsid w:val="00EE049C"/>
    <w:rsid w:val="00F111E3"/>
    <w:rsid w:val="00F152A0"/>
    <w:rsid w:val="00F37391"/>
    <w:rsid w:val="00F46A73"/>
    <w:rsid w:val="00F931E5"/>
    <w:rsid w:val="00FA03C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B295"/>
  <w15:docId w15:val="{4CD3C591-77D5-46F2-968D-F1B1888E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a-DK"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paragraph" w:styleId="Overskrift1">
    <w:name w:val="heading 1"/>
    <w:basedOn w:val="Normal"/>
    <w:next w:val="Normal"/>
    <w:link w:val="Overskrift1Tegn"/>
    <w:uiPriority w:val="9"/>
    <w:qFormat/>
    <w:rsid w:val="00F37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6">
    <w:name w:val="heading 6"/>
    <w:basedOn w:val="Normal"/>
    <w:next w:val="Normal"/>
    <w:link w:val="Overskrift6Tegn"/>
    <w:qFormat/>
    <w:rsid w:val="00BE207B"/>
    <w:pPr>
      <w:suppressAutoHyphens w:val="0"/>
      <w:autoSpaceDN/>
      <w:spacing w:before="240" w:after="60" w:line="240" w:lineRule="auto"/>
      <w:outlineLvl w:val="5"/>
    </w:pPr>
    <w:rPr>
      <w:rFonts w:ascii="Times New Roman" w:eastAsia="Times New Roman" w:hAnsi="Times New Roman"/>
      <w:b/>
      <w:bCs/>
      <w:kern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contextualSpacing/>
    </w:pPr>
  </w:style>
  <w:style w:type="paragraph" w:styleId="Sidehoved">
    <w:name w:val="header"/>
    <w:basedOn w:val="Normal"/>
    <w:link w:val="SidehovedTegn"/>
    <w:uiPriority w:val="99"/>
    <w:unhideWhenUsed/>
    <w:rsid w:val="00725A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5A96"/>
  </w:style>
  <w:style w:type="paragraph" w:styleId="Sidefod">
    <w:name w:val="footer"/>
    <w:basedOn w:val="Normal"/>
    <w:link w:val="SidefodTegn"/>
    <w:uiPriority w:val="99"/>
    <w:unhideWhenUsed/>
    <w:rsid w:val="00725A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5A96"/>
  </w:style>
  <w:style w:type="character" w:styleId="Sidetal">
    <w:name w:val="page number"/>
    <w:basedOn w:val="Standardskrifttypeiafsnit"/>
    <w:rsid w:val="00426C70"/>
  </w:style>
  <w:style w:type="character" w:styleId="Hyperlink">
    <w:name w:val="Hyperlink"/>
    <w:basedOn w:val="Standardskrifttypeiafsnit"/>
    <w:uiPriority w:val="99"/>
    <w:unhideWhenUsed/>
    <w:rsid w:val="00D239F5"/>
    <w:rPr>
      <w:color w:val="0563C1" w:themeColor="hyperlink"/>
      <w:u w:val="single"/>
    </w:rPr>
  </w:style>
  <w:style w:type="character" w:styleId="Ulstomtale">
    <w:name w:val="Unresolved Mention"/>
    <w:basedOn w:val="Standardskrifttypeiafsnit"/>
    <w:uiPriority w:val="99"/>
    <w:semiHidden/>
    <w:unhideWhenUsed/>
    <w:rsid w:val="00D239F5"/>
    <w:rPr>
      <w:color w:val="605E5C"/>
      <w:shd w:val="clear" w:color="auto" w:fill="E1DFDD"/>
    </w:rPr>
  </w:style>
  <w:style w:type="character" w:styleId="BesgtLink">
    <w:name w:val="FollowedHyperlink"/>
    <w:basedOn w:val="Standardskrifttypeiafsnit"/>
    <w:uiPriority w:val="99"/>
    <w:semiHidden/>
    <w:unhideWhenUsed/>
    <w:rsid w:val="00D239F5"/>
    <w:rPr>
      <w:color w:val="954F72" w:themeColor="followedHyperlink"/>
      <w:u w:val="single"/>
    </w:rPr>
  </w:style>
  <w:style w:type="character" w:customStyle="1" w:styleId="Overskrift6Tegn">
    <w:name w:val="Overskrift 6 Tegn"/>
    <w:basedOn w:val="Standardskrifttypeiafsnit"/>
    <w:link w:val="Overskrift6"/>
    <w:rsid w:val="00BE207B"/>
    <w:rPr>
      <w:rFonts w:ascii="Times New Roman" w:eastAsia="Times New Roman" w:hAnsi="Times New Roman"/>
      <w:b/>
      <w:bCs/>
      <w:kern w:val="0"/>
      <w:lang w:val="en-GB"/>
    </w:rPr>
  </w:style>
  <w:style w:type="paragraph" w:customStyle="1" w:styleId="titre1">
    <w:name w:val="titre 1"/>
    <w:basedOn w:val="Overskrift1"/>
    <w:link w:val="titre1Car"/>
    <w:qFormat/>
    <w:rsid w:val="00F37391"/>
    <w:pPr>
      <w:keepLines w:val="0"/>
      <w:numPr>
        <w:numId w:val="9"/>
      </w:numPr>
      <w:suppressAutoHyphens w:val="0"/>
      <w:autoSpaceDN/>
      <w:spacing w:after="60" w:line="360" w:lineRule="auto"/>
    </w:pPr>
    <w:rPr>
      <w:rFonts w:ascii="Cambria" w:eastAsia="Times New Roman" w:hAnsi="Cambria" w:cs="Times New Roman"/>
      <w:b/>
      <w:bCs/>
      <w:color w:val="auto"/>
      <w:kern w:val="32"/>
      <w:sz w:val="24"/>
    </w:rPr>
  </w:style>
  <w:style w:type="character" w:customStyle="1" w:styleId="titre1Car">
    <w:name w:val="titre 1 Car"/>
    <w:link w:val="titre1"/>
    <w:rsid w:val="00F37391"/>
    <w:rPr>
      <w:rFonts w:ascii="Cambria" w:eastAsia="Times New Roman" w:hAnsi="Cambria"/>
      <w:b/>
      <w:bCs/>
      <w:kern w:val="32"/>
      <w:sz w:val="24"/>
      <w:szCs w:val="32"/>
      <w:lang w:val="en-GB"/>
    </w:rPr>
  </w:style>
  <w:style w:type="paragraph" w:customStyle="1" w:styleId="titre2">
    <w:name w:val="titre 2"/>
    <w:basedOn w:val="Normal"/>
    <w:qFormat/>
    <w:rsid w:val="00F37391"/>
    <w:pPr>
      <w:numPr>
        <w:ilvl w:val="1"/>
        <w:numId w:val="9"/>
      </w:numPr>
      <w:suppressAutoHyphens w:val="0"/>
      <w:autoSpaceDE w:val="0"/>
      <w:adjustRightInd w:val="0"/>
      <w:spacing w:after="0" w:line="240" w:lineRule="auto"/>
    </w:pPr>
    <w:rPr>
      <w:rFonts w:ascii="Cambria" w:eastAsia="Times New Roman" w:hAnsi="Cambria" w:cs="Arial"/>
      <w:b/>
      <w:bCs/>
      <w:kern w:val="0"/>
      <w:sz w:val="24"/>
      <w:szCs w:val="24"/>
      <w:u w:val="single"/>
    </w:rPr>
  </w:style>
  <w:style w:type="character" w:customStyle="1" w:styleId="Overskrift1Tegn">
    <w:name w:val="Overskrift 1 Tegn"/>
    <w:basedOn w:val="Standardskrifttypeiafsnit"/>
    <w:link w:val="Overskrift1"/>
    <w:uiPriority w:val="9"/>
    <w:rsid w:val="00F37391"/>
    <w:rPr>
      <w:rFonts w:asciiTheme="majorHAnsi" w:eastAsiaTheme="majorEastAsia" w:hAnsiTheme="majorHAnsi" w:cstheme="majorBidi"/>
      <w:color w:val="2F5496" w:themeColor="accent1" w:themeShade="BF"/>
      <w:sz w:val="32"/>
      <w:szCs w:val="32"/>
    </w:rPr>
  </w:style>
  <w:style w:type="paragraph" w:styleId="Korrektur">
    <w:name w:val="Revision"/>
    <w:hidden/>
    <w:uiPriority w:val="99"/>
    <w:semiHidden/>
    <w:rsid w:val="003C44AE"/>
    <w:pPr>
      <w:autoSpaceDN/>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opean-accreditation.org/publications/ea-1-2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2331</Words>
  <Characters>14226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Kerl Poulsen</dc:creator>
  <dc:description/>
  <cp:lastModifiedBy>Tina Henriette Jensen</cp:lastModifiedBy>
  <cp:revision>2</cp:revision>
  <dcterms:created xsi:type="dcterms:W3CDTF">2024-02-27T12:50:00Z</dcterms:created>
  <dcterms:modified xsi:type="dcterms:W3CDTF">2024-02-27T12:50:00Z</dcterms:modified>
</cp:coreProperties>
</file>