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372"/>
        <w:gridCol w:w="12"/>
      </w:tblGrid>
      <w:tr w:rsidR="00347F75" w:rsidRPr="004102E0" w14:paraId="53748C57" w14:textId="77777777" w:rsidTr="004102E0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6FEAE60" w14:textId="77777777" w:rsidR="00347F75" w:rsidRPr="004102E0" w:rsidRDefault="00347F75" w:rsidP="00D233EF">
            <w:pPr>
              <w:spacing w:before="240" w:after="60"/>
              <w:rPr>
                <w:sz w:val="22"/>
                <w:szCs w:val="22"/>
              </w:rPr>
            </w:pPr>
            <w:r w:rsidRPr="004102E0">
              <w:rPr>
                <w:b/>
                <w:sz w:val="22"/>
                <w:szCs w:val="22"/>
              </w:rPr>
              <w:t xml:space="preserve">Ansøgning om akkreditering </w:t>
            </w:r>
            <w:r w:rsidR="007168D7" w:rsidRPr="004102E0">
              <w:rPr>
                <w:b/>
                <w:sz w:val="22"/>
                <w:szCs w:val="22"/>
              </w:rPr>
              <w:t xml:space="preserve">til </w:t>
            </w:r>
            <w:r w:rsidR="00D233EF">
              <w:rPr>
                <w:b/>
                <w:sz w:val="22"/>
                <w:szCs w:val="22"/>
              </w:rPr>
              <w:t>b</w:t>
            </w:r>
            <w:r w:rsidR="007C6ABD">
              <w:rPr>
                <w:b/>
                <w:sz w:val="22"/>
                <w:szCs w:val="22"/>
              </w:rPr>
              <w:t>iobank</w:t>
            </w:r>
            <w:r w:rsidR="00D233EF">
              <w:rPr>
                <w:b/>
                <w:sz w:val="22"/>
                <w:szCs w:val="22"/>
              </w:rPr>
              <w:t>processer</w:t>
            </w:r>
          </w:p>
        </w:tc>
      </w:tr>
      <w:tr w:rsidR="00142457" w:rsidRPr="004102E0" w14:paraId="79DA9684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3938BBEC" w14:textId="77777777" w:rsidR="00142457" w:rsidRPr="004102E0" w:rsidRDefault="007168D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>Virksomhedens</w:t>
            </w:r>
            <w:r w:rsidR="00142457" w:rsidRPr="004102E0">
              <w:rPr>
                <w:sz w:val="22"/>
                <w:szCs w:val="22"/>
              </w:rPr>
              <w:t xml:space="preserve"> navn</w:t>
            </w:r>
          </w:p>
        </w:tc>
        <w:tc>
          <w:tcPr>
            <w:tcW w:w="6379" w:type="dxa"/>
          </w:tcPr>
          <w:p w14:paraId="508E302A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4A3580D0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253" w:type="dxa"/>
          </w:tcPr>
          <w:p w14:paraId="51CD4F4C" w14:textId="77777777" w:rsidR="00142457" w:rsidRPr="004102E0" w:rsidRDefault="0014245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Juridisk enhed og selskabsform for den virksomhed </w:t>
            </w:r>
            <w:r w:rsidR="007168D7" w:rsidRPr="004102E0">
              <w:rPr>
                <w:sz w:val="22"/>
                <w:szCs w:val="22"/>
              </w:rPr>
              <w:t>enheden</w:t>
            </w:r>
            <w:r w:rsidRPr="004102E0">
              <w:rPr>
                <w:sz w:val="22"/>
                <w:szCs w:val="22"/>
              </w:rPr>
              <w:t xml:space="preserve"> er en del af</w:t>
            </w:r>
          </w:p>
        </w:tc>
        <w:tc>
          <w:tcPr>
            <w:tcW w:w="6379" w:type="dxa"/>
          </w:tcPr>
          <w:p w14:paraId="4C67EE80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325B7C" w:rsidRPr="004102E0" w14:paraId="367801FE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019B7D04" w14:textId="77777777" w:rsidR="00325B7C" w:rsidRPr="004102E0" w:rsidRDefault="00325B7C" w:rsidP="00A45334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</w:tcPr>
          <w:p w14:paraId="4517A093" w14:textId="77777777" w:rsidR="00325B7C" w:rsidRPr="004102E0" w:rsidRDefault="00325B7C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1EA81D1D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34F1435E" w14:textId="77777777" w:rsidR="00142457" w:rsidRPr="004102E0" w:rsidRDefault="00325B7C" w:rsidP="00A45334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EAN-n</w:t>
            </w:r>
            <w:r w:rsidR="00142457" w:rsidRPr="004102E0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</w:tcPr>
          <w:p w14:paraId="26B23BAD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1FB10588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32719D08" w14:textId="77777777" w:rsidR="00142457" w:rsidRPr="004102E0" w:rsidRDefault="007168D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Virksomhedens </w:t>
            </w:r>
            <w:r w:rsidR="00142457" w:rsidRPr="004102E0">
              <w:rPr>
                <w:sz w:val="22"/>
                <w:szCs w:val="22"/>
              </w:rPr>
              <w:t>hovedadresse</w:t>
            </w:r>
          </w:p>
        </w:tc>
        <w:tc>
          <w:tcPr>
            <w:tcW w:w="6379" w:type="dxa"/>
          </w:tcPr>
          <w:p w14:paraId="4BA1F7EC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47B913C5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652E025A" w14:textId="77777777" w:rsidR="00142457" w:rsidRPr="004102E0" w:rsidRDefault="0014245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</w:tcPr>
          <w:p w14:paraId="311D2FA1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57130FAD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22385611" w14:textId="77777777" w:rsidR="00142457" w:rsidRPr="004102E0" w:rsidRDefault="0014245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9" w:type="dxa"/>
          </w:tcPr>
          <w:p w14:paraId="664A9A6C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3D5622BC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  <w:tcBorders>
              <w:bottom w:val="single" w:sz="4" w:space="0" w:color="auto"/>
            </w:tcBorders>
          </w:tcPr>
          <w:p w14:paraId="114D5603" w14:textId="77777777" w:rsidR="00142457" w:rsidRPr="004102E0" w:rsidRDefault="00142457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Kontaktpersons tlf. nr.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EE975B9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243E59" w:rsidRPr="004102E0" w14:paraId="2A1438DE" w14:textId="77777777" w:rsidTr="001408F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7F48AF" w14:textId="77777777" w:rsidR="00243E59" w:rsidRPr="004102E0" w:rsidRDefault="00243E59" w:rsidP="00142457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Fakturering, </w:t>
            </w:r>
            <w:r w:rsidRPr="004102E0">
              <w:rPr>
                <w:i/>
                <w:sz w:val="22"/>
                <w:szCs w:val="22"/>
              </w:rPr>
              <w:t>udfyldes kun hvis forskellig fra ovenstående</w:t>
            </w:r>
          </w:p>
        </w:tc>
      </w:tr>
      <w:tr w:rsidR="00142457" w:rsidRPr="004102E0" w14:paraId="77388DC6" w14:textId="77777777" w:rsidTr="001408F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  <w:shd w:val="clear" w:color="auto" w:fill="auto"/>
          </w:tcPr>
          <w:p w14:paraId="64D66793" w14:textId="77777777" w:rsidR="00715954" w:rsidRPr="004102E0" w:rsidRDefault="00AA642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Faktureringsadresse</w:t>
            </w:r>
          </w:p>
        </w:tc>
        <w:tc>
          <w:tcPr>
            <w:tcW w:w="6379" w:type="dxa"/>
            <w:shd w:val="clear" w:color="auto" w:fill="auto"/>
          </w:tcPr>
          <w:p w14:paraId="105064D2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AA6424" w:rsidRPr="004102E0" w14:paraId="35665038" w14:textId="77777777" w:rsidTr="001408F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  <w:shd w:val="clear" w:color="auto" w:fill="auto"/>
          </w:tcPr>
          <w:p w14:paraId="4FA3DBB1" w14:textId="77777777" w:rsidR="00AA6424" w:rsidRPr="004102E0" w:rsidRDefault="00AA642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shd w:val="clear" w:color="auto" w:fill="auto"/>
          </w:tcPr>
          <w:p w14:paraId="5C2FEB64" w14:textId="77777777" w:rsidR="00AA6424" w:rsidRPr="004102E0" w:rsidRDefault="00AA6424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AA6424" w:rsidRPr="004102E0" w14:paraId="37C3F6A4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3120359C" w14:textId="77777777" w:rsidR="00AA6424" w:rsidRPr="004102E0" w:rsidRDefault="00AA642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Bogholderi</w:t>
            </w:r>
            <w:r w:rsidR="00074956">
              <w:rPr>
                <w:spacing w:val="-2"/>
                <w:sz w:val="22"/>
                <w:szCs w:val="22"/>
              </w:rPr>
              <w:t>et</w:t>
            </w:r>
            <w:r w:rsidRPr="004102E0">
              <w:rPr>
                <w:spacing w:val="-2"/>
                <w:sz w:val="22"/>
                <w:szCs w:val="22"/>
              </w:rPr>
              <w:t>s e-mail</w:t>
            </w:r>
          </w:p>
        </w:tc>
        <w:tc>
          <w:tcPr>
            <w:tcW w:w="6379" w:type="dxa"/>
          </w:tcPr>
          <w:p w14:paraId="3BB55D2A" w14:textId="77777777" w:rsidR="00AA6424" w:rsidRPr="004102E0" w:rsidRDefault="00AA6424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619B2147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  <w:tcBorders>
              <w:bottom w:val="single" w:sz="4" w:space="0" w:color="auto"/>
            </w:tcBorders>
          </w:tcPr>
          <w:p w14:paraId="73D9B802" w14:textId="77777777" w:rsidR="00142457" w:rsidRPr="004102E0" w:rsidRDefault="00992D53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Bogholderi</w:t>
            </w:r>
            <w:r w:rsidR="00074956">
              <w:rPr>
                <w:spacing w:val="-2"/>
                <w:sz w:val="22"/>
                <w:szCs w:val="22"/>
              </w:rPr>
              <w:t>et</w:t>
            </w:r>
            <w:r w:rsidRPr="004102E0">
              <w:rPr>
                <w:spacing w:val="-2"/>
                <w:sz w:val="22"/>
                <w:szCs w:val="22"/>
              </w:rPr>
              <w:t>s tlf. nr.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2751B0B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A45334" w:rsidRPr="004102E0" w14:paraId="4462F2CB" w14:textId="77777777" w:rsidTr="00325B7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7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880D" w14:textId="77777777" w:rsidR="00A45334" w:rsidRPr="004102E0" w:rsidRDefault="00A45334" w:rsidP="00D233EF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Øvrige adresser, hvorfra </w:t>
            </w:r>
            <w:r w:rsidR="00AA6424" w:rsidRPr="004102E0">
              <w:rPr>
                <w:spacing w:val="-2"/>
                <w:sz w:val="22"/>
                <w:szCs w:val="22"/>
              </w:rPr>
              <w:t xml:space="preserve">der udføres </w:t>
            </w:r>
            <w:r w:rsidR="007C6ABD">
              <w:rPr>
                <w:spacing w:val="-2"/>
                <w:sz w:val="22"/>
                <w:szCs w:val="22"/>
              </w:rPr>
              <w:t>biobank</w:t>
            </w:r>
            <w:r w:rsidR="00D233EF">
              <w:rPr>
                <w:spacing w:val="-2"/>
                <w:sz w:val="22"/>
                <w:szCs w:val="22"/>
              </w:rPr>
              <w:t>processer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A61" w14:textId="77777777" w:rsidR="00A45334" w:rsidRPr="004102E0" w:rsidRDefault="00A45334" w:rsidP="00007A3F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4102E0" w14:paraId="02D38385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253" w:type="dxa"/>
          </w:tcPr>
          <w:p w14:paraId="2309417F" w14:textId="77777777" w:rsidR="00992D53" w:rsidRPr="004102E0" w:rsidRDefault="007168D7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Virksomhedens </w:t>
            </w:r>
            <w:r w:rsidR="00992D53" w:rsidRPr="004102E0">
              <w:rPr>
                <w:sz w:val="22"/>
                <w:szCs w:val="22"/>
              </w:rPr>
              <w:t>relation til moderselskab og andre tilknyttede virksomheder</w:t>
            </w:r>
          </w:p>
        </w:tc>
        <w:tc>
          <w:tcPr>
            <w:tcW w:w="6379" w:type="dxa"/>
          </w:tcPr>
          <w:p w14:paraId="35226042" w14:textId="77777777" w:rsidR="00992D53" w:rsidRPr="004102E0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4102E0" w14:paraId="113BB882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253" w:type="dxa"/>
          </w:tcPr>
          <w:p w14:paraId="076939FF" w14:textId="77777777" w:rsidR="00992D53" w:rsidRPr="004102E0" w:rsidRDefault="0092617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Andre ansøgte, nuværende eller tidligere akkrediteringer</w:t>
            </w:r>
          </w:p>
        </w:tc>
        <w:tc>
          <w:tcPr>
            <w:tcW w:w="6379" w:type="dxa"/>
          </w:tcPr>
          <w:p w14:paraId="6AE29359" w14:textId="77777777" w:rsidR="00992D53" w:rsidRPr="004102E0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4102E0" w14:paraId="0225DBBE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851"/>
        </w:trPr>
        <w:tc>
          <w:tcPr>
            <w:tcW w:w="4253" w:type="dxa"/>
          </w:tcPr>
          <w:p w14:paraId="3B220F3F" w14:textId="77777777" w:rsidR="00992D53" w:rsidRPr="004102E0" w:rsidRDefault="0092617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Andre aktiviteter, der udføres af </w:t>
            </w:r>
            <w:r w:rsidR="007168D7" w:rsidRPr="004102E0">
              <w:rPr>
                <w:spacing w:val="-2"/>
                <w:sz w:val="22"/>
                <w:szCs w:val="22"/>
              </w:rPr>
              <w:t>v</w:t>
            </w:r>
            <w:r w:rsidR="007168D7" w:rsidRPr="004102E0">
              <w:rPr>
                <w:sz w:val="22"/>
                <w:szCs w:val="22"/>
              </w:rPr>
              <w:t xml:space="preserve">irksomheden </w:t>
            </w:r>
            <w:r w:rsidRPr="004102E0">
              <w:rPr>
                <w:spacing w:val="-2"/>
                <w:sz w:val="22"/>
                <w:szCs w:val="22"/>
              </w:rPr>
              <w:t xml:space="preserve">og dets personale  </w:t>
            </w:r>
          </w:p>
        </w:tc>
        <w:tc>
          <w:tcPr>
            <w:tcW w:w="6379" w:type="dxa"/>
          </w:tcPr>
          <w:p w14:paraId="24AFAA52" w14:textId="77777777" w:rsidR="00992D53" w:rsidRPr="004102E0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14:paraId="016BB43C" w14:textId="77777777" w:rsidR="00597384" w:rsidRPr="004102E0" w:rsidRDefault="00597384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8629F" w:rsidRPr="004102E0" w14:paraId="18AA3BFB" w14:textId="77777777" w:rsidTr="004102E0">
        <w:tc>
          <w:tcPr>
            <w:tcW w:w="10632" w:type="dxa"/>
            <w:shd w:val="clear" w:color="auto" w:fill="BFBFBF"/>
          </w:tcPr>
          <w:p w14:paraId="1BEE1BB9" w14:textId="77777777" w:rsidR="0068629F" w:rsidRPr="004102E0" w:rsidRDefault="00CD425C" w:rsidP="00D233EF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2E0">
              <w:rPr>
                <w:rFonts w:eastAsia="Calibri"/>
                <w:b/>
                <w:sz w:val="22"/>
                <w:szCs w:val="22"/>
                <w:lang w:eastAsia="en-US"/>
              </w:rPr>
              <w:t>Ønsket akkrediterings</w:t>
            </w:r>
            <w:r w:rsidR="007168D7" w:rsidRPr="00410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område </w:t>
            </w:r>
            <w:r w:rsidR="00D233EF">
              <w:rPr>
                <w:rFonts w:eastAsia="Calibri"/>
                <w:b/>
                <w:sz w:val="22"/>
                <w:szCs w:val="22"/>
                <w:lang w:eastAsia="en-US"/>
              </w:rPr>
              <w:t xml:space="preserve">for </w:t>
            </w:r>
            <w:r w:rsidR="00D233EF">
              <w:rPr>
                <w:b/>
                <w:sz w:val="22"/>
                <w:szCs w:val="22"/>
              </w:rPr>
              <w:t>biobankprocesser</w:t>
            </w:r>
          </w:p>
        </w:tc>
      </w:tr>
      <w:tr w:rsidR="0068629F" w:rsidRPr="004102E0" w14:paraId="2674E7B6" w14:textId="77777777" w:rsidTr="004102E0">
        <w:trPr>
          <w:trHeight w:val="2268"/>
        </w:trPr>
        <w:tc>
          <w:tcPr>
            <w:tcW w:w="10632" w:type="dxa"/>
            <w:shd w:val="clear" w:color="auto" w:fill="auto"/>
          </w:tcPr>
          <w:p w14:paraId="55CBC038" w14:textId="77777777" w:rsidR="0068629F" w:rsidRPr="004102E0" w:rsidRDefault="0068629F" w:rsidP="00443052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9A171A" w14:textId="77777777" w:rsidR="0068629F" w:rsidRPr="004102E0" w:rsidRDefault="0068629F" w:rsidP="00443052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DE9EB7C" w14:textId="77777777" w:rsidR="004102E0" w:rsidRDefault="004102E0" w:rsidP="007168D7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168D7" w:rsidRPr="004102E0" w14:paraId="76F34E4E" w14:textId="77777777" w:rsidTr="004102E0">
        <w:tc>
          <w:tcPr>
            <w:tcW w:w="10632" w:type="dxa"/>
            <w:shd w:val="clear" w:color="auto" w:fill="BFBFBF"/>
          </w:tcPr>
          <w:p w14:paraId="41FBE0FE" w14:textId="77777777" w:rsidR="007168D7" w:rsidRPr="004102E0" w:rsidRDefault="007168D7" w:rsidP="00443052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2E0">
              <w:rPr>
                <w:rFonts w:eastAsia="Calibri"/>
                <w:b/>
                <w:sz w:val="22"/>
                <w:szCs w:val="22"/>
                <w:lang w:eastAsia="en-US"/>
              </w:rPr>
              <w:t>Bemærkninger</w:t>
            </w:r>
          </w:p>
        </w:tc>
      </w:tr>
      <w:tr w:rsidR="007168D7" w:rsidRPr="004102E0" w14:paraId="6572A156" w14:textId="77777777" w:rsidTr="004102E0">
        <w:trPr>
          <w:trHeight w:val="1793"/>
        </w:trPr>
        <w:tc>
          <w:tcPr>
            <w:tcW w:w="10632" w:type="dxa"/>
            <w:shd w:val="clear" w:color="auto" w:fill="auto"/>
          </w:tcPr>
          <w:p w14:paraId="6F1004F6" w14:textId="77777777" w:rsidR="007168D7" w:rsidRPr="004102E0" w:rsidRDefault="007168D7" w:rsidP="00443052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9B50AB" w14:textId="77777777" w:rsidR="007168D7" w:rsidRPr="004102E0" w:rsidRDefault="007168D7" w:rsidP="00443052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9A44BB0" w14:textId="77777777" w:rsidR="0068629F" w:rsidRPr="004102E0" w:rsidRDefault="0068629F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0B4026" w:rsidRPr="004102E0" w14:paraId="67D354E5" w14:textId="77777777" w:rsidTr="004102E0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88AE9" w14:textId="77777777" w:rsidR="000B4026" w:rsidRPr="004102E0" w:rsidRDefault="000B4026" w:rsidP="00755330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4102E0">
              <w:rPr>
                <w:b/>
                <w:spacing w:val="-2"/>
                <w:sz w:val="22"/>
                <w:szCs w:val="22"/>
              </w:rPr>
              <w:t>Med underskrift på denne ansøgningsblanket erklæres</w:t>
            </w:r>
            <w:r w:rsidR="00AA6424" w:rsidRPr="004102E0">
              <w:rPr>
                <w:b/>
                <w:spacing w:val="-2"/>
                <w:sz w:val="22"/>
                <w:szCs w:val="22"/>
              </w:rPr>
              <w:t xml:space="preserve"> at</w:t>
            </w:r>
            <w:r w:rsidRPr="004102E0">
              <w:rPr>
                <w:b/>
                <w:spacing w:val="-2"/>
                <w:sz w:val="22"/>
                <w:szCs w:val="22"/>
              </w:rPr>
              <w:t xml:space="preserve">: </w:t>
            </w:r>
          </w:p>
          <w:p w14:paraId="0FF5DCBF" w14:textId="77777777" w:rsidR="000B4026" w:rsidRPr="004102E0" w:rsidRDefault="000B4026" w:rsidP="00D82F42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66224587" w14:textId="77777777" w:rsidR="000B4026" w:rsidRPr="004102E0" w:rsidRDefault="00C9236B" w:rsidP="00D82F42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A45334" w:rsidRPr="004102E0">
              <w:rPr>
                <w:spacing w:val="-2"/>
                <w:sz w:val="22"/>
                <w:szCs w:val="22"/>
              </w:rPr>
              <w:t>irksomheden</w:t>
            </w:r>
            <w:r w:rsidR="000B4026" w:rsidRPr="004102E0">
              <w:rPr>
                <w:spacing w:val="-2"/>
                <w:sz w:val="22"/>
                <w:szCs w:val="22"/>
              </w:rPr>
              <w:t xml:space="preserve"> er vidende om reglerne for akkreditering </w:t>
            </w:r>
            <w:r w:rsidRPr="004102E0">
              <w:rPr>
                <w:spacing w:val="-2"/>
                <w:sz w:val="22"/>
                <w:szCs w:val="22"/>
              </w:rPr>
              <w:t xml:space="preserve">og </w:t>
            </w:r>
            <w:r w:rsidR="000B4026" w:rsidRPr="004102E0">
              <w:rPr>
                <w:spacing w:val="-2"/>
                <w:sz w:val="22"/>
                <w:szCs w:val="22"/>
              </w:rPr>
              <w:t xml:space="preserve">indforstået med </w:t>
            </w:r>
            <w:r w:rsidR="00DA6459" w:rsidRPr="004102E0">
              <w:rPr>
                <w:spacing w:val="-2"/>
                <w:sz w:val="22"/>
                <w:szCs w:val="22"/>
              </w:rPr>
              <w:t xml:space="preserve">i ansøgningsforløbet og ved akkreditering at opfylde de til enhver tid gældende kriterier og vilkår for akkreditering. </w:t>
            </w:r>
            <w:r w:rsidR="00573440" w:rsidRPr="004102E0">
              <w:rPr>
                <w:spacing w:val="-2"/>
                <w:sz w:val="22"/>
                <w:szCs w:val="22"/>
              </w:rPr>
              <w:t>En oversigt over gældende kriterier og g</w:t>
            </w:r>
            <w:r w:rsidR="00BE5CCD" w:rsidRPr="004102E0">
              <w:rPr>
                <w:spacing w:val="-2"/>
                <w:sz w:val="22"/>
                <w:szCs w:val="22"/>
              </w:rPr>
              <w:t xml:space="preserve">enerelle vilkår findes på </w:t>
            </w:r>
            <w:proofErr w:type="spellStart"/>
            <w:r w:rsidR="00BE5CCD" w:rsidRPr="004102E0">
              <w:rPr>
                <w:spacing w:val="-2"/>
                <w:sz w:val="22"/>
                <w:szCs w:val="22"/>
              </w:rPr>
              <w:t>DANAK’</w:t>
            </w:r>
            <w:r w:rsidR="00573440" w:rsidRPr="004102E0">
              <w:rPr>
                <w:spacing w:val="-2"/>
                <w:sz w:val="22"/>
                <w:szCs w:val="22"/>
              </w:rPr>
              <w:t>s</w:t>
            </w:r>
            <w:proofErr w:type="spellEnd"/>
            <w:r w:rsidR="00573440" w:rsidRPr="004102E0">
              <w:rPr>
                <w:spacing w:val="-2"/>
                <w:sz w:val="22"/>
                <w:szCs w:val="22"/>
              </w:rPr>
              <w:t xml:space="preserve"> hjemmeside, og </w:t>
            </w:r>
            <w:r w:rsidR="00A45334" w:rsidRPr="004102E0">
              <w:rPr>
                <w:spacing w:val="-2"/>
                <w:sz w:val="22"/>
                <w:szCs w:val="22"/>
              </w:rPr>
              <w:t>virksomheden</w:t>
            </w:r>
            <w:r w:rsidR="00573440" w:rsidRPr="004102E0">
              <w:rPr>
                <w:spacing w:val="-2"/>
                <w:sz w:val="22"/>
                <w:szCs w:val="22"/>
              </w:rPr>
              <w:t xml:space="preserve"> vil modtage meddelelse fra DANAK om ændringer. Eventuelle særlige vilkår vil fremgå af </w:t>
            </w:r>
            <w:proofErr w:type="spellStart"/>
            <w:r w:rsidR="00573440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73440" w:rsidRPr="004102E0">
              <w:rPr>
                <w:spacing w:val="-2"/>
                <w:sz w:val="22"/>
                <w:szCs w:val="22"/>
              </w:rPr>
              <w:t xml:space="preserve"> meddelelse af afgørelse om akkreditering. De kriterier og generelle vilkår, der d.d. er gældende, fremgår af følgende dokumenter:</w:t>
            </w:r>
          </w:p>
          <w:p w14:paraId="4BD24A72" w14:textId="77777777" w:rsidR="00AB67E7" w:rsidRPr="004102E0" w:rsidRDefault="00AB67E7" w:rsidP="00D82F4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Bekendtgørelse</w:t>
            </w:r>
            <w:r w:rsidR="0045178F" w:rsidRPr="004102E0">
              <w:rPr>
                <w:spacing w:val="-2"/>
                <w:sz w:val="22"/>
                <w:szCs w:val="22"/>
              </w:rPr>
              <w:t xml:space="preserve"> nr. 913 af 25</w:t>
            </w:r>
            <w:r w:rsidR="00BE5CCD" w:rsidRPr="004102E0">
              <w:rPr>
                <w:spacing w:val="-2"/>
                <w:sz w:val="22"/>
                <w:szCs w:val="22"/>
              </w:rPr>
              <w:t>.</w:t>
            </w:r>
            <w:r w:rsidR="0045178F" w:rsidRPr="004102E0">
              <w:rPr>
                <w:spacing w:val="-2"/>
                <w:sz w:val="22"/>
                <w:szCs w:val="22"/>
              </w:rPr>
              <w:t xml:space="preserve"> september 2009 </w:t>
            </w:r>
            <w:r w:rsidRPr="004102E0">
              <w:rPr>
                <w:spacing w:val="-2"/>
                <w:sz w:val="22"/>
                <w:szCs w:val="22"/>
              </w:rPr>
              <w:t xml:space="preserve">om akkreditering af </w:t>
            </w:r>
            <w:r w:rsidR="0045178F" w:rsidRPr="004102E0">
              <w:rPr>
                <w:spacing w:val="-2"/>
                <w:sz w:val="22"/>
                <w:szCs w:val="22"/>
              </w:rPr>
              <w:t>virksomheder;</w:t>
            </w:r>
          </w:p>
          <w:p w14:paraId="5D7EE1A9" w14:textId="77777777" w:rsidR="00AB67E7" w:rsidRPr="007C6ABD" w:rsidRDefault="00BF1D93" w:rsidP="00D82F4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7C6ABD">
              <w:rPr>
                <w:spacing w:val="-2"/>
                <w:sz w:val="22"/>
                <w:szCs w:val="22"/>
              </w:rPr>
              <w:t>DS/</w:t>
            </w:r>
            <w:r w:rsidR="00CD425C" w:rsidRPr="007C6ABD">
              <w:rPr>
                <w:spacing w:val="-2"/>
                <w:sz w:val="22"/>
                <w:szCs w:val="22"/>
              </w:rPr>
              <w:t xml:space="preserve">ISO </w:t>
            </w:r>
            <w:proofErr w:type="gramStart"/>
            <w:r w:rsidR="007C6ABD" w:rsidRPr="007C6ABD">
              <w:rPr>
                <w:spacing w:val="-2"/>
                <w:sz w:val="22"/>
                <w:szCs w:val="22"/>
              </w:rPr>
              <w:t>20387</w:t>
            </w:r>
            <w:r w:rsidRPr="007C6ABD">
              <w:rPr>
                <w:spacing w:val="-2"/>
                <w:sz w:val="22"/>
                <w:szCs w:val="22"/>
              </w:rPr>
              <w:t>:201</w:t>
            </w:r>
            <w:r w:rsidR="007C6ABD" w:rsidRPr="007C6ABD">
              <w:rPr>
                <w:spacing w:val="-2"/>
                <w:sz w:val="22"/>
                <w:szCs w:val="22"/>
              </w:rPr>
              <w:t>8</w:t>
            </w:r>
            <w:r w:rsidRPr="007C6ABD">
              <w:rPr>
                <w:spacing w:val="-2"/>
                <w:sz w:val="22"/>
                <w:szCs w:val="22"/>
              </w:rPr>
              <w:t xml:space="preserve"> </w:t>
            </w:r>
            <w:r w:rsidR="00CD425C" w:rsidRPr="007C6ABD">
              <w:rPr>
                <w:spacing w:val="-2"/>
                <w:sz w:val="22"/>
                <w:szCs w:val="22"/>
              </w:rPr>
              <w:t xml:space="preserve"> ”</w:t>
            </w:r>
            <w:proofErr w:type="gramEnd"/>
            <w:r w:rsidR="007C6ABD" w:rsidRPr="007C6ABD">
              <w:rPr>
                <w:spacing w:val="-2"/>
                <w:sz w:val="22"/>
                <w:szCs w:val="22"/>
              </w:rPr>
              <w:t xml:space="preserve">Bioteknologi- Biobankprocesser- generelle krav til biobankprocesser </w:t>
            </w:r>
            <w:r w:rsidR="008D4B4B" w:rsidRPr="007C6ABD">
              <w:rPr>
                <w:sz w:val="22"/>
                <w:szCs w:val="22"/>
              </w:rPr>
              <w:t>”</w:t>
            </w:r>
            <w:r w:rsidR="00FA0917" w:rsidRPr="007C6ABD">
              <w:rPr>
                <w:sz w:val="22"/>
                <w:szCs w:val="22"/>
              </w:rPr>
              <w:t>;</w:t>
            </w:r>
          </w:p>
          <w:p w14:paraId="67A3FFF6" w14:textId="77777777" w:rsidR="00AB67E7" w:rsidRPr="004102E0" w:rsidRDefault="00FA0917" w:rsidP="00D82F4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</w:t>
            </w:r>
            <w:r w:rsidR="00AB67E7" w:rsidRPr="004102E0">
              <w:rPr>
                <w:spacing w:val="-2"/>
                <w:sz w:val="22"/>
                <w:szCs w:val="22"/>
              </w:rPr>
              <w:t>e</w:t>
            </w:r>
            <w:r w:rsidR="0053011B" w:rsidRPr="004102E0">
              <w:rPr>
                <w:spacing w:val="-2"/>
                <w:sz w:val="22"/>
                <w:szCs w:val="22"/>
              </w:rPr>
              <w:t xml:space="preserve"> internationale</w:t>
            </w:r>
            <w:r w:rsidR="005D38E0" w:rsidRPr="004102E0">
              <w:rPr>
                <w:spacing w:val="-2"/>
                <w:sz w:val="22"/>
                <w:szCs w:val="22"/>
              </w:rPr>
              <w:t xml:space="preserve"> </w:t>
            </w:r>
            <w:r w:rsidR="00AB67E7" w:rsidRPr="004102E0">
              <w:rPr>
                <w:spacing w:val="-2"/>
                <w:sz w:val="22"/>
                <w:szCs w:val="22"/>
              </w:rPr>
              <w:t>retningslin</w:t>
            </w:r>
            <w:r w:rsidR="0045178F" w:rsidRPr="004102E0">
              <w:rPr>
                <w:spacing w:val="-2"/>
                <w:sz w:val="22"/>
                <w:szCs w:val="22"/>
              </w:rPr>
              <w:t>j</w:t>
            </w:r>
            <w:r w:rsidR="00AB67E7" w:rsidRPr="004102E0">
              <w:rPr>
                <w:spacing w:val="-2"/>
                <w:sz w:val="22"/>
                <w:szCs w:val="22"/>
              </w:rPr>
              <w:t>er</w:t>
            </w:r>
            <w:r w:rsidR="005D38E0" w:rsidRPr="004102E0">
              <w:rPr>
                <w:spacing w:val="-2"/>
                <w:sz w:val="22"/>
                <w:szCs w:val="22"/>
              </w:rPr>
              <w:t xml:space="preserve"> og </w:t>
            </w:r>
            <w:proofErr w:type="spellStart"/>
            <w:r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4102E0">
              <w:rPr>
                <w:spacing w:val="-2"/>
                <w:sz w:val="22"/>
                <w:szCs w:val="22"/>
              </w:rPr>
              <w:t xml:space="preserve"> akkrediteringsbestemmelser samt </w:t>
            </w:r>
            <w:r w:rsidR="005D38E0" w:rsidRPr="004102E0">
              <w:rPr>
                <w:spacing w:val="-2"/>
                <w:sz w:val="22"/>
                <w:szCs w:val="22"/>
              </w:rPr>
              <w:t>akkrediteringsmeddelelser</w:t>
            </w:r>
            <w:r w:rsidR="00AB67E7" w:rsidRPr="004102E0">
              <w:rPr>
                <w:spacing w:val="-2"/>
                <w:sz w:val="22"/>
                <w:szCs w:val="22"/>
              </w:rPr>
              <w:t>, der gælder for det ansøgte akkrediteringsområde</w:t>
            </w:r>
            <w:r w:rsidRPr="004102E0">
              <w:rPr>
                <w:spacing w:val="-2"/>
                <w:sz w:val="22"/>
                <w:szCs w:val="22"/>
              </w:rPr>
              <w:t>;</w:t>
            </w:r>
          </w:p>
          <w:p w14:paraId="199F6BF8" w14:textId="77777777" w:rsidR="0030483B" w:rsidRPr="004102E0" w:rsidRDefault="00C9236B" w:rsidP="00D82F42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 xml:space="preserve">irksomheden </w:t>
            </w:r>
            <w:r w:rsidR="00F262E1" w:rsidRPr="004102E0">
              <w:rPr>
                <w:spacing w:val="-2"/>
                <w:sz w:val="22"/>
                <w:szCs w:val="22"/>
              </w:rPr>
              <w:t>vil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 give alle nødvendige informationer og stille dokumenter til rådighed for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C267CC" w:rsidRPr="004102E0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="0030483B" w:rsidRPr="004102E0">
              <w:rPr>
                <w:spacing w:val="-2"/>
                <w:sz w:val="22"/>
                <w:szCs w:val="22"/>
              </w:rPr>
              <w:t>;</w:t>
            </w:r>
          </w:p>
          <w:p w14:paraId="13FDB647" w14:textId="77777777" w:rsidR="0030483B" w:rsidRPr="004102E0" w:rsidRDefault="00C9236B" w:rsidP="00D82F42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</w:t>
            </w:r>
            <w:r w:rsidR="00F262E1" w:rsidRPr="004102E0">
              <w:rPr>
                <w:spacing w:val="-2"/>
                <w:sz w:val="22"/>
                <w:szCs w:val="22"/>
              </w:rPr>
              <w:t xml:space="preserve"> vil 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give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</w:t>
            </w:r>
            <w:r w:rsidR="00BE5CCD" w:rsidRPr="004102E0">
              <w:rPr>
                <w:spacing w:val="-2"/>
                <w:sz w:val="22"/>
                <w:szCs w:val="22"/>
              </w:rPr>
              <w:t>virksomhedens</w:t>
            </w:r>
            <w:r w:rsidR="00252C20" w:rsidRPr="004102E0">
              <w:rPr>
                <w:spacing w:val="-2"/>
                <w:sz w:val="22"/>
                <w:szCs w:val="22"/>
              </w:rPr>
              <w:t xml:space="preserve"> 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praktiske gennemførelse af </w:t>
            </w:r>
            <w:r w:rsidR="00BE5CCD" w:rsidRPr="004102E0">
              <w:rPr>
                <w:spacing w:val="-2"/>
                <w:sz w:val="22"/>
                <w:szCs w:val="22"/>
              </w:rPr>
              <w:t>opgaver vedr. det ansøgte akkrediteringsområde</w:t>
            </w:r>
            <w:r w:rsidR="00FA0917" w:rsidRPr="004102E0">
              <w:rPr>
                <w:spacing w:val="-2"/>
                <w:sz w:val="22"/>
                <w:szCs w:val="22"/>
              </w:rPr>
              <w:t>;</w:t>
            </w:r>
          </w:p>
          <w:p w14:paraId="07468994" w14:textId="77777777" w:rsidR="0030483B" w:rsidRPr="004102E0" w:rsidRDefault="00C9236B" w:rsidP="00D82F42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</w:t>
            </w:r>
            <w:r w:rsidR="00F262E1" w:rsidRPr="004102E0">
              <w:rPr>
                <w:spacing w:val="-2"/>
                <w:sz w:val="22"/>
                <w:szCs w:val="22"/>
              </w:rPr>
              <w:t xml:space="preserve"> giver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bedømmelsesteam adgang til alt personale beskæftiget med de ansøgte </w:t>
            </w:r>
            <w:r w:rsidR="00E80B3E" w:rsidRPr="004102E0">
              <w:rPr>
                <w:spacing w:val="-2"/>
                <w:sz w:val="22"/>
                <w:szCs w:val="22"/>
              </w:rPr>
              <w:t>eller akkrediterede</w:t>
            </w:r>
            <w:r w:rsidR="00E80B3E" w:rsidRPr="004102E0" w:rsidDel="00E80B3E">
              <w:rPr>
                <w:spacing w:val="-2"/>
                <w:sz w:val="22"/>
                <w:szCs w:val="22"/>
              </w:rPr>
              <w:t xml:space="preserve"> </w:t>
            </w:r>
            <w:r w:rsidR="0030483B" w:rsidRPr="004102E0">
              <w:rPr>
                <w:spacing w:val="-2"/>
                <w:sz w:val="22"/>
                <w:szCs w:val="22"/>
              </w:rPr>
              <w:t>ydelser;</w:t>
            </w:r>
          </w:p>
          <w:p w14:paraId="3818A6B1" w14:textId="77777777" w:rsidR="00E80B3E" w:rsidRPr="004102E0" w:rsidRDefault="00C9236B" w:rsidP="00D82F42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 v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il betale honorarer i henhold til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gældende priser for akkreditering;</w:t>
            </w:r>
            <w:r w:rsidR="00E80B3E" w:rsidRPr="004102E0">
              <w:rPr>
                <w:spacing w:val="-2"/>
                <w:sz w:val="22"/>
                <w:szCs w:val="22"/>
              </w:rPr>
              <w:t xml:space="preserve"> </w:t>
            </w:r>
          </w:p>
          <w:p w14:paraId="24BFA96C" w14:textId="77777777" w:rsidR="000B4026" w:rsidRPr="004102E0" w:rsidRDefault="00C9236B" w:rsidP="00F262E1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</w:t>
            </w:r>
            <w:r w:rsidR="00E80B3E" w:rsidRPr="004102E0">
              <w:rPr>
                <w:spacing w:val="-2"/>
                <w:sz w:val="22"/>
                <w:szCs w:val="22"/>
              </w:rPr>
              <w:t xml:space="preserve"> er indforstået med også efter et eventuelt ophør af </w:t>
            </w:r>
            <w:proofErr w:type="gramStart"/>
            <w:r w:rsidR="00E80B3E" w:rsidRPr="004102E0">
              <w:rPr>
                <w:spacing w:val="-2"/>
                <w:sz w:val="22"/>
                <w:szCs w:val="22"/>
              </w:rPr>
              <w:t>akkreditering,</w:t>
            </w:r>
            <w:proofErr w:type="gramEnd"/>
            <w:r w:rsidR="00E80B3E" w:rsidRPr="004102E0">
              <w:rPr>
                <w:spacing w:val="-2"/>
                <w:sz w:val="22"/>
                <w:szCs w:val="22"/>
              </w:rPr>
              <w:t xml:space="preserve"> at opfylde de kriterier og vilkår under pkt. 1, som er gældende efter akkrediteringens ophør, f.eks. vedr. fortrolighed og arkivering.</w:t>
            </w:r>
          </w:p>
        </w:tc>
      </w:tr>
    </w:tbl>
    <w:p w14:paraId="316CCC07" w14:textId="77777777" w:rsidR="00E80B3E" w:rsidRPr="004102E0" w:rsidRDefault="00E80B3E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892"/>
      </w:tblGrid>
      <w:tr w:rsidR="00347F75" w:rsidRPr="004102E0" w14:paraId="54CCF5D7" w14:textId="77777777" w:rsidTr="004102E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0588" w14:textId="77777777" w:rsidR="00347F75" w:rsidRPr="004102E0" w:rsidRDefault="002D6358" w:rsidP="00755330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U</w:t>
            </w:r>
            <w:r w:rsidR="00347F75" w:rsidRPr="004102E0">
              <w:rPr>
                <w:spacing w:val="-2"/>
                <w:sz w:val="22"/>
                <w:szCs w:val="22"/>
              </w:rPr>
              <w:t xml:space="preserve">nderskrift af ansvarlig repræsentant for den ansøgende virksomhed </w:t>
            </w:r>
          </w:p>
        </w:tc>
      </w:tr>
      <w:tr w:rsidR="00366158" w:rsidRPr="004102E0" w14:paraId="5EA10007" w14:textId="77777777" w:rsidTr="004102E0">
        <w:trPr>
          <w:trHeight w:hRule="exact" w:val="28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253A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94842" w:rsidRPr="004102E0" w14:paraId="33BB3A7F" w14:textId="77777777" w:rsidTr="004102E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0434" w14:textId="77777777" w:rsidR="00294842" w:rsidRPr="004102E0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D1BCE" w14:textId="77777777" w:rsidR="00294842" w:rsidRPr="004102E0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6A4E" w14:textId="77777777" w:rsidR="00294842" w:rsidRPr="004102E0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AFC37" w14:textId="77777777" w:rsidR="00294842" w:rsidRPr="004102E0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A791" w14:textId="77777777" w:rsidR="00294842" w:rsidRPr="004102E0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294842" w:rsidRPr="004102E0" w14:paraId="55DD31C9" w14:textId="77777777" w:rsidTr="004102E0">
        <w:trPr>
          <w:trHeight w:val="3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E54B" w14:textId="77777777" w:rsidR="00294842" w:rsidRPr="004102E0" w:rsidRDefault="00294842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CC28D7" w14:textId="77777777" w:rsidR="00294842" w:rsidRPr="004102E0" w:rsidRDefault="00597384" w:rsidP="00D82F4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S</w:t>
            </w:r>
            <w:r w:rsidR="00294842" w:rsidRPr="004102E0">
              <w:rPr>
                <w:spacing w:val="-2"/>
                <w:sz w:val="22"/>
                <w:szCs w:val="22"/>
              </w:rPr>
              <w:t>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9B98" w14:textId="77777777" w:rsidR="00294842" w:rsidRPr="004102E0" w:rsidRDefault="00294842" w:rsidP="00D82F42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8E7BF" w14:textId="77777777" w:rsidR="00294842" w:rsidRPr="004102E0" w:rsidRDefault="00294842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2F7B" w14:textId="77777777" w:rsidR="00294842" w:rsidRPr="004102E0" w:rsidRDefault="00294842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F262E1" w:rsidRPr="004102E0" w14:paraId="09BFA1D7" w14:textId="77777777" w:rsidTr="004102E0">
        <w:trPr>
          <w:trHeight w:val="4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DD64" w14:textId="77777777" w:rsidR="00F262E1" w:rsidRPr="004102E0" w:rsidRDefault="00F262E1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FD74" w14:textId="77777777" w:rsidR="00F262E1" w:rsidRPr="004102E0" w:rsidRDefault="00F262E1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0007C" w14:textId="77777777" w:rsidR="00F262E1" w:rsidRPr="004102E0" w:rsidRDefault="00F262E1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4102E0" w14:paraId="4FA38E24" w14:textId="77777777" w:rsidTr="004102E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7446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6959A0" w14:textId="77777777" w:rsidR="00366158" w:rsidRPr="004102E0" w:rsidRDefault="003320DC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Titel og n</w:t>
            </w:r>
            <w:r w:rsidR="00366158" w:rsidRPr="004102E0">
              <w:rPr>
                <w:spacing w:val="-2"/>
                <w:sz w:val="22"/>
                <w:szCs w:val="22"/>
              </w:rPr>
              <w:t>avn med blokbogstaver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031CE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4102E0" w14:paraId="20BC1CA3" w14:textId="77777777" w:rsidTr="004102E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E0E8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0F859" w14:textId="77777777" w:rsidR="00366158" w:rsidRPr="004102E0" w:rsidRDefault="00366158" w:rsidP="00D82F42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66E4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4102E0" w14:paraId="29D7FD33" w14:textId="77777777" w:rsidTr="004102E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4A97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17797" w14:textId="77777777" w:rsidR="00366158" w:rsidRPr="004102E0" w:rsidRDefault="00366158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5DC10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756D72" w:rsidRPr="004102E0" w14:paraId="26368A43" w14:textId="77777777" w:rsidTr="004102E0">
        <w:trPr>
          <w:trHeight w:val="357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4785" w14:textId="326A92A1" w:rsidR="00C9236B" w:rsidRPr="004102E0" w:rsidRDefault="00325B7C" w:rsidP="00755330">
            <w:pPr>
              <w:spacing w:before="2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756D72" w:rsidRPr="004102E0">
              <w:rPr>
                <w:spacing w:val="-2"/>
                <w:sz w:val="22"/>
                <w:szCs w:val="22"/>
              </w:rPr>
              <w:t>endes til:</w:t>
            </w:r>
            <w:r w:rsidR="00756D72" w:rsidRPr="004102E0">
              <w:rPr>
                <w:spacing w:val="-2"/>
                <w:sz w:val="22"/>
                <w:szCs w:val="22"/>
              </w:rPr>
              <w:tab/>
            </w:r>
            <w:r w:rsidR="00B4222D">
              <w:rPr>
                <w:spacing w:val="-2"/>
                <w:sz w:val="22"/>
                <w:szCs w:val="22"/>
              </w:rPr>
              <w:t>DANAK@DANAK.DK</w:t>
            </w:r>
          </w:p>
          <w:p w14:paraId="0AD9A9CA" w14:textId="77777777" w:rsidR="00C9236B" w:rsidRPr="004102E0" w:rsidRDefault="00C9236B" w:rsidP="00755330">
            <w:pPr>
              <w:rPr>
                <w:spacing w:val="-2"/>
                <w:sz w:val="22"/>
                <w:szCs w:val="22"/>
              </w:rPr>
            </w:pPr>
          </w:p>
          <w:p w14:paraId="5B535025" w14:textId="77777777" w:rsidR="00C9236B" w:rsidRPr="004102E0" w:rsidRDefault="00C9236B" w:rsidP="00755330">
            <w:pPr>
              <w:rPr>
                <w:spacing w:val="-2"/>
                <w:sz w:val="22"/>
                <w:szCs w:val="22"/>
              </w:rPr>
            </w:pPr>
          </w:p>
        </w:tc>
      </w:tr>
    </w:tbl>
    <w:p w14:paraId="1562F89F" w14:textId="77777777" w:rsidR="004102E0" w:rsidRDefault="004102E0"/>
    <w:p w14:paraId="10E89BCB" w14:textId="77777777" w:rsidR="004102E0" w:rsidRDefault="004102E0">
      <w:r>
        <w:br w:type="page"/>
      </w:r>
    </w:p>
    <w:p w14:paraId="46AD7EC8" w14:textId="77777777" w:rsidR="004102E0" w:rsidRDefault="004102E0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8A703B" w:rsidRPr="004102E0" w14:paraId="6AB09676" w14:textId="77777777" w:rsidTr="004102E0">
        <w:tc>
          <w:tcPr>
            <w:tcW w:w="1063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8E595CD" w14:textId="77777777" w:rsidR="008A703B" w:rsidRPr="004102E0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Til </w:t>
            </w:r>
            <w:proofErr w:type="spellStart"/>
            <w:r w:rsidRPr="004102E0">
              <w:rPr>
                <w:spacing w:val="-2"/>
                <w:sz w:val="22"/>
                <w:szCs w:val="22"/>
              </w:rPr>
              <w:t>DANAK</w:t>
            </w:r>
            <w:r w:rsidR="00C9236B" w:rsidRPr="004102E0">
              <w:rPr>
                <w:spacing w:val="-2"/>
                <w:sz w:val="22"/>
                <w:szCs w:val="22"/>
              </w:rPr>
              <w:t>’</w:t>
            </w:r>
            <w:r w:rsidRPr="004102E0">
              <w:rPr>
                <w:spacing w:val="-2"/>
                <w:sz w:val="22"/>
                <w:szCs w:val="22"/>
              </w:rPr>
              <w:t>s</w:t>
            </w:r>
            <w:proofErr w:type="spellEnd"/>
            <w:r w:rsidRPr="004102E0">
              <w:rPr>
                <w:spacing w:val="-2"/>
                <w:sz w:val="22"/>
                <w:szCs w:val="22"/>
              </w:rPr>
              <w:t xml:space="preserve"> brug:</w:t>
            </w:r>
          </w:p>
        </w:tc>
      </w:tr>
      <w:tr w:rsidR="008A703B" w:rsidRPr="004102E0" w:rsidDel="008D5391" w14:paraId="0CE29E1A" w14:textId="77777777" w:rsidTr="004102E0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892787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Sagsområde 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BE26C9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77208FAA" w14:textId="77777777" w:rsidTr="004102E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D7FDF2" w14:textId="77777777" w:rsidR="008A703B" w:rsidRPr="004102E0" w:rsidDel="008D5391" w:rsidRDefault="0002044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Kortnavn</w:t>
            </w:r>
            <w:r w:rsidR="008A703B" w:rsidRPr="004102E0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361717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470B2FE8" w14:textId="77777777" w:rsidTr="004102E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346372" w14:textId="77777777" w:rsidR="008A703B" w:rsidRPr="004102E0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D7DB76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6FEF1F68" w14:textId="77777777" w:rsidTr="004102E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39C2CE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F3256A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082F60A1" w14:textId="77777777" w:rsidTr="004102E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4394D90F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57ED17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1C9AA8BA" w14:textId="77777777" w:rsidR="008A703B" w:rsidRPr="004102E0" w:rsidRDefault="008A703B" w:rsidP="00AA6424">
      <w:pPr>
        <w:rPr>
          <w:sz w:val="22"/>
          <w:szCs w:val="22"/>
        </w:rPr>
      </w:pPr>
    </w:p>
    <w:sectPr w:rsidR="008A703B" w:rsidRPr="004102E0" w:rsidSect="00410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0A77" w14:textId="77777777" w:rsidR="003D0031" w:rsidRDefault="003D0031">
      <w:r>
        <w:separator/>
      </w:r>
    </w:p>
  </w:endnote>
  <w:endnote w:type="continuationSeparator" w:id="0">
    <w:p w14:paraId="096DBE98" w14:textId="77777777" w:rsidR="003D0031" w:rsidRDefault="003D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EBE5" w14:textId="77777777" w:rsidR="002B20F2" w:rsidRDefault="002B20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9AA1" w14:textId="77777777" w:rsidR="00BF1D93" w:rsidRPr="004102E0" w:rsidRDefault="00AE6915" w:rsidP="00A45334">
    <w:pPr>
      <w:pStyle w:val="Sidefod"/>
    </w:pPr>
    <w:r w:rsidRPr="00AE6915">
      <w:rPr>
        <w:sz w:val="18"/>
        <w:szCs w:val="18"/>
      </w:rPr>
      <w:t xml:space="preserve">Ansøgning – </w:t>
    </w:r>
    <w:proofErr w:type="spellStart"/>
    <w:r w:rsidRPr="00AE6915">
      <w:rPr>
        <w:sz w:val="18"/>
        <w:szCs w:val="18"/>
      </w:rPr>
      <w:t>Biobanking</w:t>
    </w:r>
    <w:proofErr w:type="spellEnd"/>
    <w:r w:rsidRPr="00AE6915">
      <w:rPr>
        <w:sz w:val="18"/>
        <w:szCs w:val="18"/>
      </w:rPr>
      <w:t>– udg. 18-02-2019</w:t>
    </w:r>
    <w:r w:rsidR="00BF1D93" w:rsidRPr="004102E0">
      <w:rPr>
        <w:sz w:val="18"/>
        <w:szCs w:val="18"/>
      </w:rPr>
      <w:tab/>
      <w:t xml:space="preserve">side </w:t>
    </w:r>
    <w:r w:rsidR="00BF1D93" w:rsidRPr="004102E0">
      <w:rPr>
        <w:rStyle w:val="Sidetal"/>
        <w:sz w:val="18"/>
        <w:szCs w:val="18"/>
      </w:rPr>
      <w:fldChar w:fldCharType="begin"/>
    </w:r>
    <w:r w:rsidR="00BF1D93" w:rsidRPr="004102E0">
      <w:rPr>
        <w:rStyle w:val="Sidetal"/>
        <w:sz w:val="18"/>
        <w:szCs w:val="18"/>
      </w:rPr>
      <w:instrText xml:space="preserve"> PAGE  \* Arabic  \* MERGEFORMAT </w:instrText>
    </w:r>
    <w:r w:rsidR="00BF1D93" w:rsidRPr="004102E0">
      <w:rPr>
        <w:rStyle w:val="Sidetal"/>
        <w:sz w:val="18"/>
        <w:szCs w:val="18"/>
      </w:rPr>
      <w:fldChar w:fldCharType="separate"/>
    </w:r>
    <w:r w:rsidR="00DE55E0">
      <w:rPr>
        <w:rStyle w:val="Sidetal"/>
        <w:noProof/>
        <w:sz w:val="18"/>
        <w:szCs w:val="18"/>
      </w:rPr>
      <w:t>2</w:t>
    </w:r>
    <w:r w:rsidR="00BF1D93" w:rsidRPr="004102E0">
      <w:rPr>
        <w:rStyle w:val="Sidetal"/>
        <w:sz w:val="18"/>
        <w:szCs w:val="18"/>
      </w:rPr>
      <w:fldChar w:fldCharType="end"/>
    </w:r>
    <w:r w:rsidR="00BF1D93" w:rsidRPr="004102E0">
      <w:rPr>
        <w:sz w:val="18"/>
        <w:szCs w:val="18"/>
      </w:rPr>
      <w:t xml:space="preserve"> af</w:t>
    </w:r>
    <w:r w:rsidR="00CE19F1">
      <w:rPr>
        <w:sz w:val="18"/>
        <w:szCs w:val="18"/>
      </w:rPr>
      <w:t xml:space="preserve"> </w:t>
    </w:r>
    <w:r w:rsidR="00BF1D93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1BEA" w14:textId="77777777" w:rsidR="00BF1D93" w:rsidRPr="004102E0" w:rsidRDefault="00BF1D93">
    <w:pPr>
      <w:pStyle w:val="Sidefod"/>
      <w:rPr>
        <w:sz w:val="18"/>
        <w:szCs w:val="18"/>
      </w:rPr>
    </w:pPr>
    <w:r w:rsidRPr="004102E0">
      <w:rPr>
        <w:sz w:val="18"/>
        <w:szCs w:val="18"/>
      </w:rPr>
      <w:t xml:space="preserve">Ansøgning – </w:t>
    </w:r>
    <w:r w:rsidR="00D233EF">
      <w:rPr>
        <w:sz w:val="18"/>
        <w:szCs w:val="18"/>
      </w:rPr>
      <w:t>b</w:t>
    </w:r>
    <w:r w:rsidR="00AE6915">
      <w:rPr>
        <w:sz w:val="18"/>
        <w:szCs w:val="18"/>
      </w:rPr>
      <w:t>iobank</w:t>
    </w:r>
    <w:r w:rsidR="00D233EF">
      <w:rPr>
        <w:sz w:val="18"/>
        <w:szCs w:val="18"/>
      </w:rPr>
      <w:t>processer</w:t>
    </w:r>
    <w:r w:rsidRPr="004102E0">
      <w:rPr>
        <w:sz w:val="18"/>
        <w:szCs w:val="18"/>
      </w:rPr>
      <w:t xml:space="preserve">– udg. </w:t>
    </w:r>
    <w:r w:rsidR="00D233EF">
      <w:rPr>
        <w:sz w:val="18"/>
        <w:szCs w:val="18"/>
      </w:rPr>
      <w:t>04</w:t>
    </w:r>
    <w:r w:rsidRPr="004102E0">
      <w:rPr>
        <w:sz w:val="18"/>
        <w:szCs w:val="18"/>
      </w:rPr>
      <w:t>-</w:t>
    </w:r>
    <w:r>
      <w:rPr>
        <w:sz w:val="18"/>
        <w:szCs w:val="18"/>
      </w:rPr>
      <w:t>0</w:t>
    </w:r>
    <w:r w:rsidR="00D233EF">
      <w:rPr>
        <w:sz w:val="18"/>
        <w:szCs w:val="18"/>
      </w:rPr>
      <w:t>4</w:t>
    </w:r>
    <w:r w:rsidRPr="004102E0">
      <w:rPr>
        <w:sz w:val="18"/>
        <w:szCs w:val="18"/>
      </w:rPr>
      <w:t>-201</w:t>
    </w:r>
    <w:r w:rsidR="00AE6915">
      <w:rPr>
        <w:sz w:val="18"/>
        <w:szCs w:val="18"/>
      </w:rPr>
      <w:t>9</w:t>
    </w:r>
    <w:r>
      <w:rPr>
        <w:sz w:val="18"/>
        <w:szCs w:val="18"/>
      </w:rPr>
      <w:t xml:space="preserve"> </w:t>
    </w:r>
    <w:r w:rsidRPr="004102E0">
      <w:rPr>
        <w:sz w:val="18"/>
        <w:szCs w:val="18"/>
      </w:rPr>
      <w:tab/>
      <w:t xml:space="preserve">side </w:t>
    </w:r>
    <w:r w:rsidRPr="004102E0">
      <w:rPr>
        <w:rStyle w:val="Sidetal"/>
        <w:sz w:val="18"/>
        <w:szCs w:val="18"/>
      </w:rPr>
      <w:fldChar w:fldCharType="begin"/>
    </w:r>
    <w:r w:rsidRPr="004102E0">
      <w:rPr>
        <w:rStyle w:val="Sidetal"/>
        <w:sz w:val="18"/>
        <w:szCs w:val="18"/>
      </w:rPr>
      <w:instrText xml:space="preserve"> PAGE  \* Arabic  \* MERGEFORMAT </w:instrText>
    </w:r>
    <w:r w:rsidRPr="004102E0">
      <w:rPr>
        <w:rStyle w:val="Sidetal"/>
        <w:sz w:val="18"/>
        <w:szCs w:val="18"/>
      </w:rPr>
      <w:fldChar w:fldCharType="separate"/>
    </w:r>
    <w:r w:rsidR="00DE55E0">
      <w:rPr>
        <w:rStyle w:val="Sidetal"/>
        <w:noProof/>
        <w:sz w:val="18"/>
        <w:szCs w:val="18"/>
      </w:rPr>
      <w:t>1</w:t>
    </w:r>
    <w:r w:rsidRPr="004102E0">
      <w:rPr>
        <w:rStyle w:val="Sidetal"/>
        <w:sz w:val="18"/>
        <w:szCs w:val="18"/>
      </w:rPr>
      <w:fldChar w:fldCharType="end"/>
    </w:r>
    <w:r w:rsidRPr="004102E0">
      <w:rPr>
        <w:sz w:val="18"/>
        <w:szCs w:val="18"/>
      </w:rPr>
      <w:t xml:space="preserve"> af </w:t>
    </w:r>
    <w:r w:rsidR="00CE19F1">
      <w:rPr>
        <w:sz w:val="18"/>
        <w:szCs w:val="18"/>
      </w:rPr>
      <w:t>3</w:t>
    </w:r>
  </w:p>
  <w:p w14:paraId="4AA8AB16" w14:textId="75617365" w:rsidR="00BF1D93" w:rsidRDefault="00BF1D93">
    <w:pPr>
      <w:pStyle w:val="Sidefod"/>
      <w:rPr>
        <w:noProof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F20106" w14:paraId="43AC3D01" w14:textId="77777777" w:rsidTr="00F20106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A787AFE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4B132842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8FC387B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3F0F8B9E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26C0A6F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15D91C98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52AA5A5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10218E26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  <w:hideMark/>
        </w:tcPr>
        <w:p w14:paraId="72570E29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10C72A3E" w14:textId="77777777" w:rsidR="00F20106" w:rsidRDefault="00F20106" w:rsidP="00F2010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3694E39A" w14:textId="77777777" w:rsidR="00F20106" w:rsidRDefault="00F201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AFCC" w14:textId="77777777" w:rsidR="003D0031" w:rsidRDefault="003D0031">
      <w:r>
        <w:separator/>
      </w:r>
    </w:p>
  </w:footnote>
  <w:footnote w:type="continuationSeparator" w:id="0">
    <w:p w14:paraId="3BA9B916" w14:textId="77777777" w:rsidR="003D0031" w:rsidRDefault="003D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1A53" w14:textId="77777777" w:rsidR="002B20F2" w:rsidRDefault="002B20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855E" w14:textId="77777777" w:rsidR="002B20F2" w:rsidRDefault="002B20F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E54" w14:textId="77777777" w:rsidR="00BF1D93" w:rsidRDefault="00BF1D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BACE4" wp14:editId="5CB49C2A">
          <wp:simplePos x="0" y="0"/>
          <wp:positionH relativeFrom="column">
            <wp:posOffset>5299075</wp:posOffset>
          </wp:positionH>
          <wp:positionV relativeFrom="paragraph">
            <wp:posOffset>12065</wp:posOffset>
          </wp:positionV>
          <wp:extent cx="1419225" cy="323850"/>
          <wp:effectExtent l="0" t="0" r="9525" b="0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07F207E"/>
    <w:multiLevelType w:val="singleLevel"/>
    <w:tmpl w:val="72EC69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450"/>
      </w:pPr>
      <w:rPr>
        <w:rFonts w:hint="default"/>
      </w:rPr>
    </w:lvl>
  </w:abstractNum>
  <w:abstractNum w:abstractNumId="3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2678672">
    <w:abstractNumId w:val="1"/>
  </w:num>
  <w:num w:numId="2" w16cid:durableId="1988853598">
    <w:abstractNumId w:val="3"/>
  </w:num>
  <w:num w:numId="3" w16cid:durableId="458108715">
    <w:abstractNumId w:val="0"/>
  </w:num>
  <w:num w:numId="4" w16cid:durableId="74831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15D1"/>
    <w:rsid w:val="00005BF8"/>
    <w:rsid w:val="00007A3F"/>
    <w:rsid w:val="000139B4"/>
    <w:rsid w:val="0002044B"/>
    <w:rsid w:val="000207BF"/>
    <w:rsid w:val="000257A1"/>
    <w:rsid w:val="00036291"/>
    <w:rsid w:val="0003741D"/>
    <w:rsid w:val="00061D69"/>
    <w:rsid w:val="00074956"/>
    <w:rsid w:val="00091007"/>
    <w:rsid w:val="00092CCB"/>
    <w:rsid w:val="000939DE"/>
    <w:rsid w:val="000A2E12"/>
    <w:rsid w:val="000A6BC4"/>
    <w:rsid w:val="000B4026"/>
    <w:rsid w:val="000B612F"/>
    <w:rsid w:val="000C1656"/>
    <w:rsid w:val="0013146B"/>
    <w:rsid w:val="001314B7"/>
    <w:rsid w:val="00135A32"/>
    <w:rsid w:val="001408FD"/>
    <w:rsid w:val="00142457"/>
    <w:rsid w:val="00167346"/>
    <w:rsid w:val="001741BB"/>
    <w:rsid w:val="00175867"/>
    <w:rsid w:val="00183B3A"/>
    <w:rsid w:val="00184431"/>
    <w:rsid w:val="00187CD4"/>
    <w:rsid w:val="001C38C9"/>
    <w:rsid w:val="001C71D6"/>
    <w:rsid w:val="001D5017"/>
    <w:rsid w:val="00243E59"/>
    <w:rsid w:val="00252C20"/>
    <w:rsid w:val="002531B8"/>
    <w:rsid w:val="00286B2C"/>
    <w:rsid w:val="00294842"/>
    <w:rsid w:val="00295A25"/>
    <w:rsid w:val="002B20F2"/>
    <w:rsid w:val="002D42AF"/>
    <w:rsid w:val="002D459C"/>
    <w:rsid w:val="002D6358"/>
    <w:rsid w:val="002E661D"/>
    <w:rsid w:val="002F51D3"/>
    <w:rsid w:val="0030483B"/>
    <w:rsid w:val="00315751"/>
    <w:rsid w:val="00325B7C"/>
    <w:rsid w:val="003320DC"/>
    <w:rsid w:val="003472B4"/>
    <w:rsid w:val="00347F75"/>
    <w:rsid w:val="00350C89"/>
    <w:rsid w:val="00351B74"/>
    <w:rsid w:val="00352696"/>
    <w:rsid w:val="00361CB5"/>
    <w:rsid w:val="003621C5"/>
    <w:rsid w:val="00366158"/>
    <w:rsid w:val="00371C93"/>
    <w:rsid w:val="003758D3"/>
    <w:rsid w:val="00383F6C"/>
    <w:rsid w:val="003B358D"/>
    <w:rsid w:val="003C096E"/>
    <w:rsid w:val="003C15C2"/>
    <w:rsid w:val="003D0031"/>
    <w:rsid w:val="004102E0"/>
    <w:rsid w:val="00412A4A"/>
    <w:rsid w:val="00430084"/>
    <w:rsid w:val="004344F9"/>
    <w:rsid w:val="00443052"/>
    <w:rsid w:val="0045178F"/>
    <w:rsid w:val="0048089B"/>
    <w:rsid w:val="004B0C87"/>
    <w:rsid w:val="004C149D"/>
    <w:rsid w:val="004D27C0"/>
    <w:rsid w:val="004E04CC"/>
    <w:rsid w:val="00505991"/>
    <w:rsid w:val="00506DD1"/>
    <w:rsid w:val="0053011B"/>
    <w:rsid w:val="0054010E"/>
    <w:rsid w:val="00564DEB"/>
    <w:rsid w:val="00573440"/>
    <w:rsid w:val="005778D6"/>
    <w:rsid w:val="00587C0C"/>
    <w:rsid w:val="00597384"/>
    <w:rsid w:val="005A1393"/>
    <w:rsid w:val="005A3E42"/>
    <w:rsid w:val="005D38E0"/>
    <w:rsid w:val="00602409"/>
    <w:rsid w:val="00622D48"/>
    <w:rsid w:val="0068629F"/>
    <w:rsid w:val="00691684"/>
    <w:rsid w:val="006A0C21"/>
    <w:rsid w:val="006D66E0"/>
    <w:rsid w:val="00715954"/>
    <w:rsid w:val="007168D7"/>
    <w:rsid w:val="00722E4A"/>
    <w:rsid w:val="00755330"/>
    <w:rsid w:val="00755392"/>
    <w:rsid w:val="00756D72"/>
    <w:rsid w:val="00785684"/>
    <w:rsid w:val="00786268"/>
    <w:rsid w:val="00787706"/>
    <w:rsid w:val="0079687F"/>
    <w:rsid w:val="007A6C86"/>
    <w:rsid w:val="007C50A0"/>
    <w:rsid w:val="007C6ABD"/>
    <w:rsid w:val="007D65D6"/>
    <w:rsid w:val="00816DA1"/>
    <w:rsid w:val="00885C6E"/>
    <w:rsid w:val="0089779E"/>
    <w:rsid w:val="008A6304"/>
    <w:rsid w:val="008A703B"/>
    <w:rsid w:val="008B17AF"/>
    <w:rsid w:val="008B3233"/>
    <w:rsid w:val="008B65AD"/>
    <w:rsid w:val="008D4B4B"/>
    <w:rsid w:val="00926129"/>
    <w:rsid w:val="00926174"/>
    <w:rsid w:val="00960488"/>
    <w:rsid w:val="00961A4F"/>
    <w:rsid w:val="0096772E"/>
    <w:rsid w:val="00973695"/>
    <w:rsid w:val="00992D53"/>
    <w:rsid w:val="009B786A"/>
    <w:rsid w:val="009C70B8"/>
    <w:rsid w:val="00A035F1"/>
    <w:rsid w:val="00A16A08"/>
    <w:rsid w:val="00A16BA5"/>
    <w:rsid w:val="00A3014C"/>
    <w:rsid w:val="00A45334"/>
    <w:rsid w:val="00A76DC0"/>
    <w:rsid w:val="00AA6424"/>
    <w:rsid w:val="00AB67E7"/>
    <w:rsid w:val="00AD4C7C"/>
    <w:rsid w:val="00AE6634"/>
    <w:rsid w:val="00AE6915"/>
    <w:rsid w:val="00B07A20"/>
    <w:rsid w:val="00B27635"/>
    <w:rsid w:val="00B27A5B"/>
    <w:rsid w:val="00B4222D"/>
    <w:rsid w:val="00B76FAA"/>
    <w:rsid w:val="00B83921"/>
    <w:rsid w:val="00BB0C68"/>
    <w:rsid w:val="00BB1A88"/>
    <w:rsid w:val="00BE5CCD"/>
    <w:rsid w:val="00BF1D93"/>
    <w:rsid w:val="00BF3C34"/>
    <w:rsid w:val="00C05B71"/>
    <w:rsid w:val="00C162E8"/>
    <w:rsid w:val="00C23C2D"/>
    <w:rsid w:val="00C267CC"/>
    <w:rsid w:val="00C44202"/>
    <w:rsid w:val="00C6683F"/>
    <w:rsid w:val="00C70A98"/>
    <w:rsid w:val="00C8671A"/>
    <w:rsid w:val="00C9236B"/>
    <w:rsid w:val="00CA4BDF"/>
    <w:rsid w:val="00CB10BE"/>
    <w:rsid w:val="00CD3A35"/>
    <w:rsid w:val="00CD425C"/>
    <w:rsid w:val="00CD58AF"/>
    <w:rsid w:val="00CE19F1"/>
    <w:rsid w:val="00CE4C08"/>
    <w:rsid w:val="00CE503E"/>
    <w:rsid w:val="00D07C49"/>
    <w:rsid w:val="00D233EF"/>
    <w:rsid w:val="00D44FE0"/>
    <w:rsid w:val="00D46264"/>
    <w:rsid w:val="00D76071"/>
    <w:rsid w:val="00D77425"/>
    <w:rsid w:val="00D82F42"/>
    <w:rsid w:val="00D90725"/>
    <w:rsid w:val="00DA0C41"/>
    <w:rsid w:val="00DA6459"/>
    <w:rsid w:val="00DB129F"/>
    <w:rsid w:val="00DB2072"/>
    <w:rsid w:val="00DB65CF"/>
    <w:rsid w:val="00DC4447"/>
    <w:rsid w:val="00DE31E4"/>
    <w:rsid w:val="00DE55E0"/>
    <w:rsid w:val="00E01A88"/>
    <w:rsid w:val="00E1636E"/>
    <w:rsid w:val="00E41B47"/>
    <w:rsid w:val="00E53D2F"/>
    <w:rsid w:val="00E6444B"/>
    <w:rsid w:val="00E6513B"/>
    <w:rsid w:val="00E80B3E"/>
    <w:rsid w:val="00E8143A"/>
    <w:rsid w:val="00EB13FD"/>
    <w:rsid w:val="00ED5067"/>
    <w:rsid w:val="00F05DF5"/>
    <w:rsid w:val="00F12147"/>
    <w:rsid w:val="00F20106"/>
    <w:rsid w:val="00F262E1"/>
    <w:rsid w:val="00F268EC"/>
    <w:rsid w:val="00F676F5"/>
    <w:rsid w:val="00F87757"/>
    <w:rsid w:val="00FA0917"/>
    <w:rsid w:val="00FC2C35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838821"/>
  <w15:docId w15:val="{88D5B70D-C85D-479C-8ADE-ADF08CC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Brdtekstindrykning2">
    <w:name w:val="Body Text Indent 2"/>
    <w:basedOn w:val="Normal"/>
    <w:rsid w:val="00AB67E7"/>
    <w:pPr>
      <w:spacing w:after="120" w:line="480" w:lineRule="auto"/>
      <w:ind w:left="283"/>
    </w:pPr>
  </w:style>
  <w:style w:type="paragraph" w:styleId="Markeringsbobletekst">
    <w:name w:val="Balloon Text"/>
    <w:basedOn w:val="Normal"/>
    <w:semiHidden/>
    <w:rsid w:val="00DB129F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E1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2183-C84A-43B4-A543-46C453F5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akkreditering til - certificering af arbejdsmiljøledelsessystemer</vt:lpstr>
    </vt:vector>
  </TitlesOfParts>
  <Company>DANAK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akkreditering til - certificering af arbejdsmiljøledelsessystemer</dc:title>
  <dc:creator>allan munck</dc:creator>
  <cp:lastModifiedBy>Tina Henriette Jensen</cp:lastModifiedBy>
  <cp:revision>2</cp:revision>
  <cp:lastPrinted>2012-07-12T14:11:00Z</cp:lastPrinted>
  <dcterms:created xsi:type="dcterms:W3CDTF">2022-06-07T10:50:00Z</dcterms:created>
  <dcterms:modified xsi:type="dcterms:W3CDTF">2022-06-07T10:50:00Z</dcterms:modified>
</cp:coreProperties>
</file>