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347F75" w:rsidRPr="008F6D1B" w14:paraId="14419DF9" w14:textId="77777777" w:rsidTr="002164D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3DD757" w14:textId="77777777" w:rsidR="00927842" w:rsidRDefault="00347F75" w:rsidP="00927842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27842">
              <w:rPr>
                <w:b/>
                <w:sz w:val="28"/>
                <w:szCs w:val="28"/>
              </w:rPr>
              <w:t xml:space="preserve">Ansøgning om akkreditering til </w:t>
            </w:r>
            <w:r w:rsidR="005F2251" w:rsidRPr="00927842">
              <w:rPr>
                <w:b/>
                <w:sz w:val="28"/>
                <w:szCs w:val="28"/>
              </w:rPr>
              <w:t>certificering af ledelsessystemer</w:t>
            </w:r>
            <w:r w:rsidR="00D17861" w:rsidRPr="008F6D1B">
              <w:rPr>
                <w:b/>
                <w:sz w:val="22"/>
                <w:szCs w:val="22"/>
              </w:rPr>
              <w:t xml:space="preserve"> </w:t>
            </w:r>
          </w:p>
          <w:p w14:paraId="5B7AE21F" w14:textId="77777777" w:rsidR="00347F75" w:rsidRPr="00927842" w:rsidRDefault="00FE1439" w:rsidP="00F67B0A">
            <w:pPr>
              <w:spacing w:before="120" w:after="120"/>
              <w:rPr>
                <w:sz w:val="22"/>
                <w:szCs w:val="22"/>
              </w:rPr>
            </w:pPr>
            <w:r w:rsidRPr="00927842">
              <w:rPr>
                <w:sz w:val="22"/>
                <w:szCs w:val="22"/>
              </w:rPr>
              <w:t xml:space="preserve">kvalitet, fødevarer, </w:t>
            </w:r>
            <w:r w:rsidR="00F67B0A" w:rsidRPr="00927842">
              <w:rPr>
                <w:sz w:val="22"/>
                <w:szCs w:val="22"/>
              </w:rPr>
              <w:t>medicinsk udstyr</w:t>
            </w:r>
            <w:r w:rsidR="00F67B0A">
              <w:rPr>
                <w:sz w:val="22"/>
                <w:szCs w:val="22"/>
              </w:rPr>
              <w:t>,</w:t>
            </w:r>
            <w:r w:rsidR="00F67B0A" w:rsidRPr="00927842">
              <w:rPr>
                <w:sz w:val="22"/>
                <w:szCs w:val="22"/>
              </w:rPr>
              <w:t xml:space="preserve"> </w:t>
            </w:r>
            <w:r w:rsidR="00F31A3A" w:rsidRPr="00927842">
              <w:rPr>
                <w:sz w:val="22"/>
                <w:szCs w:val="22"/>
              </w:rPr>
              <w:t>informationssikkerhed</w:t>
            </w:r>
            <w:r w:rsidRPr="00927842">
              <w:rPr>
                <w:sz w:val="22"/>
                <w:szCs w:val="22"/>
              </w:rPr>
              <w:t>, miljø, energi, arbejdsmi</w:t>
            </w:r>
            <w:r w:rsidR="003704F8" w:rsidRPr="00927842">
              <w:rPr>
                <w:sz w:val="22"/>
                <w:szCs w:val="22"/>
              </w:rPr>
              <w:t>l</w:t>
            </w:r>
            <w:r w:rsidR="00F67B0A">
              <w:rPr>
                <w:sz w:val="22"/>
                <w:szCs w:val="22"/>
              </w:rPr>
              <w:t>jø</w:t>
            </w:r>
            <w:r w:rsidRPr="00927842">
              <w:rPr>
                <w:sz w:val="22"/>
                <w:szCs w:val="22"/>
              </w:rPr>
              <w:t xml:space="preserve"> </w:t>
            </w:r>
          </w:p>
        </w:tc>
      </w:tr>
      <w:tr w:rsidR="004F7EF0" w:rsidRPr="008F6D1B" w14:paraId="39DFE64A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623B6" w14:textId="77777777" w:rsidR="003704F8" w:rsidRPr="008F6D1B" w:rsidRDefault="004F7EF0" w:rsidP="001E5C67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Certificeringsorganets (CO’s)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4D72E" w14:textId="77777777" w:rsidR="004F7EF0" w:rsidRPr="008F6D1B" w:rsidRDefault="004F7EF0" w:rsidP="006567F8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4F7EF0" w:rsidRPr="008F6D1B" w14:paraId="7566E5D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271E8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8C6FE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AF1098" w:rsidRPr="008F6D1B" w14:paraId="517D512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BAA8B" w14:textId="77777777" w:rsidR="00AF1098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A56B6" w14:textId="77777777" w:rsidR="00AF1098" w:rsidRPr="008F6D1B" w:rsidRDefault="00AF1098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7FCE6B7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EC7CA" w14:textId="77777777" w:rsidR="004F7EF0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EAN-n</w:t>
            </w:r>
            <w:r w:rsidR="004F7EF0" w:rsidRPr="008F6D1B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377F0" w14:textId="77777777" w:rsidR="004F7EF0" w:rsidRPr="008F6D1B" w:rsidRDefault="004F7EF0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52D4EAC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BBA9E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CO’s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32BD3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02941803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FBA7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415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7ACAAE54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F47" w14:textId="77777777" w:rsidR="004F7EF0" w:rsidRPr="008F6D1B" w:rsidDel="004F7EF0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583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675B86A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D5F9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80A9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703D2558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4B12" w14:textId="77777777" w:rsidR="004F7EF0" w:rsidRPr="008F6D1B" w:rsidRDefault="004F7EF0" w:rsidP="006F70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Øvrige adresser, hvorfra der udføres 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74B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75F523A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9DA6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CO’s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CCBC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7E06F1" w:rsidRPr="008F6D1B" w14:paraId="2F77421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E7CD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752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278F7F7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E970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DF1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6A9938B3" w14:textId="77777777" w:rsidTr="001E5C6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CF8D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i/>
                <w:sz w:val="22"/>
                <w:szCs w:val="22"/>
              </w:rPr>
            </w:pPr>
            <w:r w:rsidRPr="008F6D1B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FD159F" w:rsidRPr="008F6D1B" w14:paraId="22AC1EB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B20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43E8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5A94F18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04F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364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39AB43CF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7035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Bogholderiets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284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7A553E94" w14:textId="77777777" w:rsidR="00BC2813" w:rsidRPr="008F6D1B" w:rsidRDefault="00BC2813" w:rsidP="006567F8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"/>
        <w:gridCol w:w="2268"/>
        <w:gridCol w:w="3544"/>
        <w:gridCol w:w="142"/>
      </w:tblGrid>
      <w:tr w:rsidR="00347F75" w:rsidRPr="008F6D1B" w14:paraId="6A728442" w14:textId="77777777" w:rsidTr="006F70C8">
        <w:trPr>
          <w:gridAfter w:val="1"/>
          <w:wAfter w:w="142" w:type="dxa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334EA090" w14:textId="77777777" w:rsidR="00347F75" w:rsidRPr="008F6D1B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6D1B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8F6D1B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006A1F" w:rsidRPr="008F6D1B" w14:paraId="34441F99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4648D0E9" w14:textId="77777777" w:rsidR="00006A1F" w:rsidRPr="008F6D1B" w:rsidRDefault="00006A1F" w:rsidP="00F31A3A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 xml:space="preserve">Type af ledelsessystem (kvalitet, fødevarer, </w:t>
            </w:r>
            <w:r w:rsidR="00F31A3A" w:rsidRPr="008F6D1B">
              <w:rPr>
                <w:sz w:val="22"/>
                <w:szCs w:val="22"/>
              </w:rPr>
              <w:t>informationssikkerhed</w:t>
            </w:r>
            <w:r w:rsidRPr="008F6D1B">
              <w:rPr>
                <w:sz w:val="22"/>
                <w:szCs w:val="22"/>
              </w:rPr>
              <w:t>, miljø, energi, arbejdsmi</w:t>
            </w:r>
            <w:r w:rsidR="00F31A3A" w:rsidRPr="008F6D1B">
              <w:rPr>
                <w:sz w:val="22"/>
                <w:szCs w:val="22"/>
              </w:rPr>
              <w:t>l</w:t>
            </w:r>
            <w:r w:rsidRPr="008F6D1B">
              <w:rPr>
                <w:sz w:val="22"/>
                <w:szCs w:val="22"/>
              </w:rPr>
              <w:t>jø, medicinsk udstyr)</w:t>
            </w:r>
          </w:p>
        </w:tc>
        <w:tc>
          <w:tcPr>
            <w:tcW w:w="6379" w:type="dxa"/>
            <w:gridSpan w:val="3"/>
          </w:tcPr>
          <w:p w14:paraId="72835AED" w14:textId="77777777" w:rsidR="00006A1F" w:rsidRPr="008F6D1B" w:rsidRDefault="00006A1F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1C1285AB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347D00D5" w14:textId="77777777" w:rsidR="004F7EF0" w:rsidRPr="008F6D1B" w:rsidRDefault="004F7EF0" w:rsidP="00FD159F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 af virksomheders</w:t>
            </w:r>
            <w:r w:rsidR="003704F8" w:rsidRPr="008F6D1B">
              <w:rPr>
                <w:sz w:val="22"/>
                <w:szCs w:val="22"/>
              </w:rPr>
              <w:t xml:space="preserve"> </w:t>
            </w:r>
            <w:r w:rsidRPr="008F6D1B">
              <w:rPr>
                <w:sz w:val="22"/>
                <w:szCs w:val="22"/>
              </w:rPr>
              <w:t>ledelsessystemer for overensstemmelse med</w:t>
            </w:r>
            <w:r w:rsidR="00DC16B1" w:rsidRPr="008F6D1B">
              <w:rPr>
                <w:spacing w:val="-2"/>
                <w:sz w:val="22"/>
                <w:szCs w:val="22"/>
              </w:rPr>
              <w:br/>
            </w:r>
            <w:r w:rsidRPr="008F6D1B">
              <w:rPr>
                <w:spacing w:val="-2"/>
                <w:sz w:val="22"/>
                <w:szCs w:val="22"/>
              </w:rPr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3A95B376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170C76F8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0D9EB5C2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  <w:gridSpan w:val="3"/>
          </w:tcPr>
          <w:p w14:paraId="1CAF95A4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6928C39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543CB905" w14:textId="77777777" w:rsidR="004F7EF0" w:rsidRPr="008F6D1B" w:rsidRDefault="004F7EF0" w:rsidP="00D27FD9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Erhvervssektorer (NACE-koder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, for </w:t>
            </w:r>
            <w:r w:rsidR="00006A1F" w:rsidRPr="008F6D1B">
              <w:rPr>
                <w:spacing w:val="-2"/>
                <w:sz w:val="22"/>
                <w:szCs w:val="22"/>
              </w:rPr>
              <w:t>fødevare</w:t>
            </w:r>
            <w:r w:rsidR="00D27FD9" w:rsidRPr="008F6D1B">
              <w:rPr>
                <w:spacing w:val="-2"/>
                <w:sz w:val="22"/>
                <w:szCs w:val="22"/>
              </w:rPr>
              <w:t>r og medicinsk udstyr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 angiv kategori</w:t>
            </w:r>
            <w:r w:rsidRPr="008F6D1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</w:tcPr>
          <w:p w14:paraId="3892E61C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6501B02A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6F1A4E8E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  <w:gridSpan w:val="3"/>
          </w:tcPr>
          <w:p w14:paraId="5F44947F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2897B14B" w14:textId="77777777" w:rsidTr="006F70C8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D027E8" w14:textId="77777777" w:rsidR="006F70C8" w:rsidRPr="00900583" w:rsidRDefault="006F70C8" w:rsidP="0025148F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900583">
              <w:rPr>
                <w:rFonts w:ascii="Times New Roman" w:hAnsi="Times New Roman"/>
                <w:sz w:val="22"/>
                <w:szCs w:val="22"/>
              </w:rPr>
              <w:lastRenderedPageBreak/>
              <w:t>EF-direktiver akkrediteringen skal dække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 xml:space="preserve"> kvalitetsledelsessystemer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 xml:space="preserve"> hvis relevant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6F70C8" w:rsidRPr="00900583" w14:paraId="0CA48E33" w14:textId="77777777" w:rsidTr="006F70C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79650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FF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0B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 xml:space="preserve">Produkter </w:t>
            </w:r>
            <w:r w:rsidR="00AC0762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(evt. jf. bilag)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BF72D1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6F70C8" w:rsidRPr="00900583" w14:paraId="6E96260E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EF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0C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3F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777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6ED0CCE6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88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D2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B41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ABE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35D2E8A8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E8D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FB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B2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050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4A1673CB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115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A7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13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1864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044327C0" w14:textId="77777777" w:rsidTr="006F70C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A6506D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3521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2531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A98AE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1F58A43A" w14:textId="77777777" w:rsidR="006F70C8" w:rsidRPr="008F6D1B" w:rsidRDefault="006F70C8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D7F00" w:rsidRPr="008F6D1B" w14:paraId="0CF2506B" w14:textId="77777777" w:rsidTr="002164D0">
        <w:tc>
          <w:tcPr>
            <w:tcW w:w="10348" w:type="dxa"/>
            <w:shd w:val="clear" w:color="auto" w:fill="BFBFBF"/>
          </w:tcPr>
          <w:p w14:paraId="26A116BE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D1B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8D7F00" w:rsidRPr="008F6D1B" w14:paraId="7605B80C" w14:textId="77777777" w:rsidTr="002164D0">
        <w:trPr>
          <w:trHeight w:val="1418"/>
        </w:trPr>
        <w:tc>
          <w:tcPr>
            <w:tcW w:w="10348" w:type="dxa"/>
            <w:shd w:val="clear" w:color="auto" w:fill="auto"/>
          </w:tcPr>
          <w:p w14:paraId="4703C0BC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47296B3" w14:textId="77777777" w:rsidR="004F7EF0" w:rsidRPr="008F6D1B" w:rsidRDefault="004F7EF0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36F4" w:rsidRPr="008F6D1B" w14:paraId="41DB9A60" w14:textId="77777777" w:rsidTr="00D917E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320F" w14:textId="77777777" w:rsidR="003136F4" w:rsidRPr="008F6D1B" w:rsidRDefault="003136F4" w:rsidP="006F70C8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8F6D1B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2DE94BE8" w14:textId="77777777" w:rsidR="003136F4" w:rsidRPr="008F6D1B" w:rsidRDefault="003136F4" w:rsidP="006567F8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6A11D0AE" w14:textId="77777777" w:rsidR="003B69C6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vidende om reglerne for akkreditering </w:t>
            </w:r>
            <w:r w:rsidR="003704F8" w:rsidRPr="008F6D1B">
              <w:rPr>
                <w:spacing w:val="-2"/>
                <w:sz w:val="22"/>
                <w:szCs w:val="22"/>
              </w:rPr>
              <w:t xml:space="preserve">(herunder COs rettigheder og forpligtelser) </w:t>
            </w:r>
            <w:r w:rsidRPr="008F6D1B">
              <w:rPr>
                <w:spacing w:val="-2"/>
                <w:sz w:val="22"/>
                <w:szCs w:val="22"/>
              </w:rPr>
              <w:t xml:space="preserve">og indforstået med </w:t>
            </w:r>
            <w:r w:rsidR="0081163A" w:rsidRPr="008F6D1B">
              <w:rPr>
                <w:spacing w:val="-2"/>
                <w:sz w:val="22"/>
                <w:szCs w:val="22"/>
              </w:rPr>
              <w:t>i ansøgningsforløbet og ved akkreditering at opfylde de til enhver tid gældende kriterier og vilkår for akkreditering.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 En oversigt over gældende kriterier og generelle vilkår </w:t>
            </w:r>
            <w:r w:rsidR="008F6D1B">
              <w:rPr>
                <w:spacing w:val="-2"/>
                <w:sz w:val="22"/>
                <w:szCs w:val="22"/>
              </w:rPr>
              <w:t xml:space="preserve">for de enkelte typer akkreditering 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findes på DANAK’s hjemmeside, og CO vil modtage meddelelse fra DANAK om ændringer. Eventuelle særlige vilkår vil fremgå af DANAK’s meddelelse af afgørelse om akkreditering. </w:t>
            </w:r>
          </w:p>
          <w:p w14:paraId="487F9567" w14:textId="77777777" w:rsidR="003136F4" w:rsidRPr="008F6D1B" w:rsidRDefault="00BC2A53" w:rsidP="006C25B8">
            <w:pPr>
              <w:spacing w:after="240"/>
              <w:ind w:left="3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6193635D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Generelt for ledelsessystemer</w:t>
            </w:r>
          </w:p>
          <w:p w14:paraId="6E57C38B" w14:textId="77777777" w:rsidR="00E63758" w:rsidRPr="008F6D1B" w:rsidRDefault="008A0C78" w:rsidP="001E5C67">
            <w:pPr>
              <w:numPr>
                <w:ilvl w:val="0"/>
                <w:numId w:val="4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Bekendtgørelse nr. 913 af 25. september 2009 om akkreditering af virksomheder.</w:t>
              </w:r>
            </w:hyperlink>
          </w:p>
          <w:p w14:paraId="37F5A6C1" w14:textId="77777777" w:rsidR="00710896" w:rsidRPr="00002663" w:rsidRDefault="00E63758" w:rsidP="0025148F">
            <w:pPr>
              <w:numPr>
                <w:ilvl w:val="0"/>
                <w:numId w:val="18"/>
              </w:numPr>
              <w:tabs>
                <w:tab w:val="left" w:pos="0"/>
                <w:tab w:val="left" w:pos="227"/>
                <w:tab w:val="left" w:pos="7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hanging="261"/>
              <w:rPr>
                <w:spacing w:val="-2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DS/EN ISO/IEC 17021-1 Overensstemmelsesvurdering – Krav til organer, der foretager audit og certifice</w:t>
            </w:r>
            <w:r w:rsidR="00AC0762">
              <w:rPr>
                <w:color w:val="000000" w:themeColor="text1"/>
                <w:sz w:val="22"/>
                <w:szCs w:val="22"/>
              </w:rPr>
              <w:t>ring af ledelsessystemer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>Del 1: Krav</w:t>
            </w:r>
            <w:r w:rsidR="00710896">
              <w:rPr>
                <w:color w:val="000000" w:themeColor="text1"/>
                <w:sz w:val="22"/>
                <w:szCs w:val="22"/>
              </w:rPr>
              <w:t>,</w:t>
            </w:r>
            <w:r w:rsidR="00710896" w:rsidRPr="00002663">
              <w:rPr>
                <w:sz w:val="22"/>
                <w:szCs w:val="22"/>
              </w:rPr>
              <w:t xml:space="preserve"> med fortolkninger anført i</w:t>
            </w:r>
            <w:r w:rsidR="00710896" w:rsidRPr="00002663">
              <w:rPr>
                <w:spacing w:val="-2"/>
                <w:sz w:val="22"/>
                <w:szCs w:val="22"/>
              </w:rPr>
              <w:t xml:space="preserve">: </w:t>
            </w:r>
          </w:p>
          <w:p w14:paraId="660B0C4F" w14:textId="77777777" w:rsidR="00710896" w:rsidRDefault="00710896" w:rsidP="0025148F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2" w:hanging="121"/>
              <w:rPr>
                <w:sz w:val="22"/>
                <w:szCs w:val="22"/>
              </w:rPr>
            </w:pPr>
            <w:r w:rsidRPr="00CD78A0">
              <w:rPr>
                <w:sz w:val="22"/>
                <w:szCs w:val="22"/>
              </w:rPr>
              <w:t>EA-dokumenter for certificering af ledelsessystemer;</w:t>
            </w:r>
          </w:p>
          <w:p w14:paraId="50E41681" w14:textId="77777777" w:rsidR="00E63758" w:rsidRPr="00D401B2" w:rsidRDefault="00710896" w:rsidP="00D401B2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240"/>
              <w:ind w:left="970" w:hanging="119"/>
              <w:rPr>
                <w:sz w:val="22"/>
                <w:szCs w:val="22"/>
                <w:lang w:val="en-US"/>
              </w:rPr>
            </w:pPr>
            <w:r w:rsidRPr="00002663">
              <w:rPr>
                <w:sz w:val="22"/>
                <w:szCs w:val="22"/>
                <w:lang w:val="en-GB"/>
              </w:rPr>
              <w:t>IAF’s Mandatory Documents (MD-series) til ISO 17021</w:t>
            </w:r>
            <w:r>
              <w:rPr>
                <w:sz w:val="22"/>
                <w:szCs w:val="22"/>
                <w:lang w:val="en-GB"/>
              </w:rPr>
              <w:t>-1</w:t>
            </w:r>
            <w:r w:rsidRPr="00002663">
              <w:rPr>
                <w:sz w:val="22"/>
                <w:szCs w:val="22"/>
                <w:lang w:val="en-GB"/>
              </w:rPr>
              <w:t>;</w:t>
            </w:r>
          </w:p>
          <w:p w14:paraId="59402A9A" w14:textId="77777777" w:rsidR="00E63758" w:rsidRPr="008F6D1B" w:rsidRDefault="00E6375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AB 1 Generel akkrediteringsbestemmelse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0DAF4AB0" w14:textId="77777777" w:rsidR="00E63758" w:rsidRPr="008F6D1B" w:rsidRDefault="008A0C7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2 DANAK's akkrediteringsmærke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18D0F544" w14:textId="77777777" w:rsidR="00E63758" w:rsidRPr="008F6D1B" w:rsidRDefault="008A0C7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6 Akkreditering til certificering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235DF571" w14:textId="77777777" w:rsidR="00E63758" w:rsidRPr="008F6D1B" w:rsidRDefault="00E63758" w:rsidP="00F67B0A">
            <w:pPr>
              <w:numPr>
                <w:ilvl w:val="0"/>
                <w:numId w:val="6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bCs/>
                <w:color w:val="000000" w:themeColor="text1"/>
                <w:sz w:val="22"/>
                <w:szCs w:val="22"/>
              </w:rPr>
              <w:t>AB</w:t>
            </w:r>
            <w:r w:rsidR="001D530C" w:rsidRPr="008F6D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8F6D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11" w:tgtFrame="_blank" w:history="1">
              <w:r w:rsidRPr="008F6D1B">
                <w:rPr>
                  <w:color w:val="000000" w:themeColor="text1"/>
                  <w:sz w:val="22"/>
                  <w:szCs w:val="22"/>
                </w:rPr>
                <w:t>Fleksibelt akkrediteringsområde for certificerings- og inspektionsorganer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669DAB51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Kvalitetsledelsessystemer</w:t>
            </w:r>
          </w:p>
          <w:p w14:paraId="49C23644" w14:textId="77777777" w:rsidR="00FE06FB" w:rsidRPr="00FE06FB" w:rsidRDefault="00E63758" w:rsidP="00FE06FB">
            <w:pPr>
              <w:numPr>
                <w:ilvl w:val="0"/>
                <w:numId w:val="7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17021-3</w:t>
            </w:r>
            <w:r w:rsidR="00D27FD9"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color w:val="000000" w:themeColor="text1"/>
                <w:sz w:val="22"/>
                <w:szCs w:val="22"/>
              </w:rPr>
              <w:t>Overensstemmelsesvurdering – Krav til organer, der foretager audit og certifice</w:t>
            </w:r>
            <w:r w:rsidR="008F6D1B">
              <w:rPr>
                <w:color w:val="000000" w:themeColor="text1"/>
                <w:sz w:val="22"/>
                <w:szCs w:val="22"/>
              </w:rPr>
              <w:t xml:space="preserve">ring af ledelsessystemer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Del 3: Kompetencekrav til auditering og certificering af kvalitetsledelsessystemer. </w:t>
            </w:r>
          </w:p>
          <w:p w14:paraId="3AA8A180" w14:textId="77777777" w:rsidR="00F67B0A" w:rsidRPr="008F6D1B" w:rsidRDefault="00F67B0A" w:rsidP="00F67B0A">
            <w:pPr>
              <w:spacing w:after="120"/>
              <w:ind w:left="459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fødevaresikkerhed</w:t>
            </w:r>
          </w:p>
          <w:p w14:paraId="72487A52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ISO/TS 22003 Ledelsessystemer for fødevaresikkerhed - Krav til organer, der foretager audit og certificering af ledelsessystemer</w:t>
            </w:r>
            <w:r w:rsidR="0025148F" w:rsidRPr="00FE06FB">
              <w:rPr>
                <w:color w:val="000000" w:themeColor="text1"/>
                <w:sz w:val="22"/>
                <w:szCs w:val="22"/>
              </w:rPr>
              <w:t xml:space="preserve"> for fødevaresikkerhed.</w:t>
            </w:r>
          </w:p>
          <w:p w14:paraId="61899F49" w14:textId="77777777" w:rsidR="00F67B0A" w:rsidRPr="008F6D1B" w:rsidRDefault="00F67B0A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lastRenderedPageBreak/>
              <w:t>Ledelsessystemer for medicinsk udstyr</w:t>
            </w:r>
          </w:p>
          <w:p w14:paraId="77B0AB54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17021-3 Overensstemmelsesvurdering – Krav til organer, der foretager audit og certificering af ledelsessystemer - Del 3: Kompetencekrav til auditering og certificering af kvalitetsledelsessystemer.</w:t>
            </w:r>
          </w:p>
          <w:p w14:paraId="4FA9A05D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informationssikkerhed</w:t>
            </w:r>
          </w:p>
          <w:p w14:paraId="3979EA86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27006 Informationsteknologi - Sikkerhedsteknikker - Krav til organer, der foretager audit og certificering af ledelsessystemer for informationssikkerhed.</w:t>
            </w:r>
          </w:p>
          <w:p w14:paraId="1526EF3F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Miljøledelsessystemer</w:t>
            </w:r>
          </w:p>
          <w:p w14:paraId="11B51231" w14:textId="77777777" w:rsidR="00E63758" w:rsidRPr="008F6D1B" w:rsidRDefault="00E63758" w:rsidP="00FE06FB">
            <w:pPr>
              <w:numPr>
                <w:ilvl w:val="0"/>
                <w:numId w:val="9"/>
              </w:numPr>
              <w:spacing w:after="240"/>
              <w:ind w:hanging="261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17021-2 Overensstemmelsesvurdering – Krav til organer, der foretager audit og certificering af ledelsessystemer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2: Kompetencekrav i forbindelse med audit og certificering af miljøledelsessystemer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6A878E28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Energiledelsessystemer</w:t>
            </w:r>
          </w:p>
          <w:p w14:paraId="6D6582C0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50003 Energiledelsessystemer - Krav til organer, der foretager audit og certificering af energiledelsessystemer.</w:t>
            </w:r>
          </w:p>
          <w:p w14:paraId="6A55E101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Arbejdsmiljøledelsessystemer</w:t>
            </w:r>
          </w:p>
          <w:p w14:paraId="7BA5DADF" w14:textId="77777777" w:rsidR="00E63758" w:rsidRPr="008F6D1B" w:rsidRDefault="00E63758" w:rsidP="001D530C">
            <w:pPr>
              <w:numPr>
                <w:ilvl w:val="0"/>
                <w:numId w:val="10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17021-10 Overensstemmelsesvurdering – Krav til organisationer, der auditerer og certificerer le</w:t>
            </w:r>
            <w:r w:rsidR="00AC0762">
              <w:rPr>
                <w:color w:val="000000" w:themeColor="text1"/>
                <w:sz w:val="22"/>
                <w:szCs w:val="22"/>
              </w:rPr>
              <w:t>delsessystemer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10: Kompetenskrav til auditering og certificering af arbejdsmiljøledelsessystemer.</w:t>
            </w:r>
          </w:p>
          <w:p w14:paraId="24CA925A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give alle nødvendige informationer og stille dokumenter til rådighed for DANAK’s vurdering af ansøgningen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og en efterfølgende akkreditering, jf. bestemmelserne i pkt. </w:t>
            </w:r>
            <w:r w:rsidR="003B69C6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;</w:t>
            </w:r>
          </w:p>
          <w:p w14:paraId="0A5D4B8F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</w:t>
            </w:r>
            <w:r w:rsidRPr="008F6D1B">
              <w:rPr>
                <w:spacing w:val="-2"/>
                <w:sz w:val="22"/>
                <w:szCs w:val="22"/>
              </w:rPr>
              <w:t>give DANAK’s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skulle</w:t>
            </w:r>
            <w:r w:rsidRPr="008F6D1B">
              <w:rPr>
                <w:spacing w:val="-2"/>
                <w:sz w:val="22"/>
                <w:szCs w:val="22"/>
              </w:rPr>
              <w:t xml:space="preserve"> indgå i CO’s kontraktvilkår med kunderne, at DANAK skal have adgang til at overvåge den praktiske gennemførelse af certificering;</w:t>
            </w:r>
          </w:p>
          <w:p w14:paraId="38285DA7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give </w:t>
            </w:r>
            <w:r w:rsidRPr="008F6D1B">
              <w:rPr>
                <w:spacing w:val="-2"/>
                <w:sz w:val="22"/>
                <w:szCs w:val="22"/>
              </w:rPr>
              <w:t xml:space="preserve">DANAK’s bedømmelsesteam adgang til alt personale beskæftiget med de ansøgte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eller akkrediterede </w:t>
            </w:r>
            <w:r w:rsidRPr="008F6D1B">
              <w:rPr>
                <w:spacing w:val="-2"/>
                <w:sz w:val="22"/>
                <w:szCs w:val="22"/>
              </w:rPr>
              <w:t>ydelser;</w:t>
            </w:r>
          </w:p>
          <w:p w14:paraId="7F9DAC0D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betale honorarer i henhold til DANAK’s gældende priser for akkreditering;</w:t>
            </w:r>
          </w:p>
          <w:p w14:paraId="5EDE6D80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kvalitetshåndbog / systemdokumentation, som beskriver CO’s opfyldelse af kravene under pkt. </w:t>
            </w:r>
            <w:r w:rsidR="006F3823" w:rsidRPr="008F6D1B">
              <w:rPr>
                <w:spacing w:val="-2"/>
                <w:sz w:val="22"/>
                <w:szCs w:val="22"/>
              </w:rPr>
              <w:t>1</w:t>
            </w:r>
            <w:r w:rsidRPr="008F6D1B">
              <w:rPr>
                <w:spacing w:val="-2"/>
                <w:sz w:val="22"/>
                <w:szCs w:val="22"/>
              </w:rPr>
              <w:t xml:space="preserve">), er </w:t>
            </w:r>
            <w:r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9702CE" w:rsidRPr="008F6D1B">
              <w:rPr>
                <w:spacing w:val="-2"/>
                <w:sz w:val="22"/>
                <w:szCs w:val="22"/>
                <w:u w:val="single"/>
              </w:rPr>
              <w:t xml:space="preserve">,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og at 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væsentlige </w:t>
            </w:r>
            <w:r w:rsidR="009702CE" w:rsidRPr="008F6D1B">
              <w:rPr>
                <w:spacing w:val="-2"/>
                <w:sz w:val="22"/>
                <w:szCs w:val="22"/>
              </w:rPr>
              <w:t>ændringer hertil fremsendes løbende til DANAK; eller at DANAK har modtaget adgang til opdaterede udgaver af dokumenterne og løbende informeres om ændringer</w:t>
            </w:r>
            <w:r w:rsidR="006F3823" w:rsidRPr="00AC0762">
              <w:rPr>
                <w:spacing w:val="-2"/>
                <w:sz w:val="22"/>
                <w:szCs w:val="22"/>
              </w:rPr>
              <w:t>, jf. ovennævnte AB 1</w:t>
            </w:r>
            <w:r w:rsidRPr="00AC0762">
              <w:rPr>
                <w:spacing w:val="-2"/>
                <w:sz w:val="22"/>
                <w:szCs w:val="22"/>
              </w:rPr>
              <w:t>;</w:t>
            </w:r>
          </w:p>
          <w:p w14:paraId="161BAE3B" w14:textId="77777777" w:rsidR="009702CE" w:rsidRPr="008F6D1B" w:rsidRDefault="003136F4" w:rsidP="006567F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CO har </w:t>
            </w:r>
            <w:r w:rsidR="00DA1AF2"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 </w:t>
            </w:r>
            <w:r w:rsidRPr="008F6D1B">
              <w:rPr>
                <w:spacing w:val="-2"/>
                <w:sz w:val="22"/>
                <w:szCs w:val="22"/>
              </w:rPr>
              <w:t>dokumentation for personalets faglige kompetence.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</w:t>
            </w:r>
            <w:r w:rsidR="00BC2A53" w:rsidRPr="008F6D1B">
              <w:rPr>
                <w:spacing w:val="-2"/>
                <w:sz w:val="22"/>
                <w:szCs w:val="22"/>
              </w:rPr>
              <w:t>Ved store mængder materiale kan det aftales med DANAK, at der i stedet fremsendes eksempler på registreringer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 (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husk at angive om oplysningerne indeholder </w:t>
            </w:r>
            <w:r w:rsidR="00D17861" w:rsidRPr="008F6D1B">
              <w:rPr>
                <w:spacing w:val="-2"/>
                <w:sz w:val="22"/>
                <w:szCs w:val="22"/>
              </w:rPr>
              <w:t>personfølsomme oplysninger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, jf. DANAKs </w:t>
            </w:r>
            <w:r w:rsidR="00D17861" w:rsidRPr="008F6D1B">
              <w:rPr>
                <w:spacing w:val="-2"/>
                <w:sz w:val="22"/>
                <w:szCs w:val="22"/>
              </w:rPr>
              <w:t>AB1)</w:t>
            </w:r>
            <w:r w:rsidR="00BC2A53" w:rsidRPr="008F6D1B">
              <w:rPr>
                <w:spacing w:val="-2"/>
                <w:sz w:val="22"/>
                <w:szCs w:val="22"/>
              </w:rPr>
              <w:t>;</w:t>
            </w:r>
          </w:p>
          <w:p w14:paraId="3EF7C209" w14:textId="77777777" w:rsidR="003136F4" w:rsidRPr="008F6D1B" w:rsidRDefault="009702CE" w:rsidP="006C25B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indforstået med også efter et eventuelt ophør af akkreditering, at opfylde de kriterier og vilkår under pkt. </w:t>
            </w:r>
            <w:r w:rsidR="006C25B8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, som er gældende efter akkrediteringens ophør, f.eks. vedr. fortrolighed og arkivering.</w:t>
            </w:r>
          </w:p>
        </w:tc>
      </w:tr>
    </w:tbl>
    <w:p w14:paraId="20BE3D2D" w14:textId="77777777" w:rsidR="008D7F00" w:rsidRPr="008F6D1B" w:rsidRDefault="008D7F00" w:rsidP="003136F4">
      <w:pPr>
        <w:rPr>
          <w:sz w:val="22"/>
          <w:szCs w:val="22"/>
        </w:rPr>
      </w:pPr>
    </w:p>
    <w:p w14:paraId="3D3DBB31" w14:textId="77777777" w:rsidR="001C6CAF" w:rsidRDefault="001C6C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432A76" w14:textId="77777777" w:rsidR="008D7F00" w:rsidRPr="008F6D1B" w:rsidRDefault="008D7F00" w:rsidP="003136F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564E4" w:rsidRPr="008F6D1B" w14:paraId="2436095E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9450" w14:textId="77777777" w:rsidR="001564E4" w:rsidRPr="008F6D1B" w:rsidRDefault="001564E4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  <w:p w14:paraId="3A067151" w14:textId="77777777" w:rsidR="00FD08CB" w:rsidRPr="008F6D1B" w:rsidRDefault="00FD08CB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5DCC4708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25ED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5D993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CC7F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9F3C9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4314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1564E4" w:rsidRPr="008F6D1B" w14:paraId="69B999F9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E5FC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CB37C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8C10" w14:textId="77777777" w:rsidR="001564E4" w:rsidRPr="008F6D1B" w:rsidRDefault="001564E4" w:rsidP="00EE13C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03C78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AEC5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5147721D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E091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DEDD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8300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591C3C7F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979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50E8D4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BB40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35186634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C175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F7FDE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43BC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669738EB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A9BE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D9120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4DD1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03067CFA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8216" w14:textId="77777777" w:rsidR="001564E4" w:rsidRPr="008F6D1B" w:rsidRDefault="00AF1098" w:rsidP="00EE13CE">
            <w:pPr>
              <w:spacing w:before="24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</w:t>
            </w:r>
            <w:r w:rsidR="001564E4" w:rsidRPr="008F6D1B">
              <w:rPr>
                <w:spacing w:val="-2"/>
                <w:sz w:val="22"/>
                <w:szCs w:val="22"/>
              </w:rPr>
              <w:t>endes til:</w:t>
            </w:r>
            <w:r w:rsidR="001564E4" w:rsidRPr="008F6D1B">
              <w:rPr>
                <w:spacing w:val="-2"/>
                <w:sz w:val="22"/>
                <w:szCs w:val="22"/>
              </w:rPr>
              <w:tab/>
              <w:t>DANAK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Dyregårdsvej 5B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2740 Skovlunde</w:t>
            </w:r>
          </w:p>
          <w:p w14:paraId="1ADE635B" w14:textId="77777777" w:rsidR="00FD159F" w:rsidRPr="008F6D1B" w:rsidRDefault="00FD159F" w:rsidP="00EE13CE">
            <w:pPr>
              <w:spacing w:before="240" w:after="60"/>
              <w:rPr>
                <w:spacing w:val="-2"/>
                <w:sz w:val="22"/>
                <w:szCs w:val="22"/>
                <w:lang w:val="en-US"/>
              </w:rPr>
            </w:pPr>
            <w:r w:rsidRPr="008F6D1B">
              <w:rPr>
                <w:spacing w:val="-2"/>
                <w:sz w:val="22"/>
                <w:szCs w:val="22"/>
                <w:lang w:val="en-US"/>
              </w:rPr>
              <w:t xml:space="preserve">e-mail: DANAK@DANAK.dk         </w:t>
            </w:r>
          </w:p>
          <w:p w14:paraId="609659F9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  <w:lang w:val="en-US"/>
              </w:rPr>
            </w:pPr>
          </w:p>
        </w:tc>
      </w:tr>
    </w:tbl>
    <w:p w14:paraId="2AF53C4B" w14:textId="77777777" w:rsidR="00975C93" w:rsidRPr="008F6D1B" w:rsidRDefault="00975C93">
      <w:pPr>
        <w:rPr>
          <w:sz w:val="22"/>
          <w:szCs w:val="22"/>
          <w:lang w:val="en-US"/>
        </w:rPr>
      </w:pPr>
    </w:p>
    <w:p w14:paraId="1D16C8F1" w14:textId="77777777" w:rsidR="00975C93" w:rsidRPr="008F6D1B" w:rsidRDefault="00975C93">
      <w:pPr>
        <w:rPr>
          <w:sz w:val="22"/>
          <w:szCs w:val="22"/>
        </w:rPr>
      </w:pPr>
      <w:r w:rsidRPr="008F6D1B">
        <w:rPr>
          <w:spacing w:val="-2"/>
          <w:sz w:val="22"/>
          <w:szCs w:val="22"/>
        </w:rPr>
        <w:t>Til DANAKs brug: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1564E4" w:rsidRPr="008F6D1B" w:rsidDel="008D5391" w14:paraId="3B9280B3" w14:textId="77777777" w:rsidTr="002164D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2778C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52339B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25575BC5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602020" w14:textId="77777777" w:rsidR="001564E4" w:rsidRPr="008F6D1B" w:rsidDel="008D5391" w:rsidRDefault="00975C93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Kortnavn</w:t>
            </w:r>
            <w:r w:rsidR="001564E4" w:rsidRPr="008F6D1B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BD684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4654186F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684978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D73D35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5BDFB269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3A2FAB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4388B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5F216980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FCC444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6350D9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1FD93715" w14:textId="77777777" w:rsidR="00D122B7" w:rsidRPr="008F6D1B" w:rsidRDefault="00D122B7" w:rsidP="003136F4">
      <w:pPr>
        <w:rPr>
          <w:sz w:val="22"/>
          <w:szCs w:val="22"/>
        </w:rPr>
      </w:pPr>
    </w:p>
    <w:p w14:paraId="6B22E376" w14:textId="77777777" w:rsidR="003136F4" w:rsidRPr="008F6D1B" w:rsidRDefault="003136F4" w:rsidP="003136F4">
      <w:pPr>
        <w:rPr>
          <w:sz w:val="22"/>
          <w:szCs w:val="22"/>
        </w:rPr>
      </w:pPr>
    </w:p>
    <w:sectPr w:rsidR="003136F4" w:rsidRPr="008F6D1B" w:rsidSect="006F70C8"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0A07" w14:textId="77777777" w:rsidR="000B5791" w:rsidRDefault="000B5791">
      <w:r>
        <w:separator/>
      </w:r>
    </w:p>
  </w:endnote>
  <w:endnote w:type="continuationSeparator" w:id="0">
    <w:p w14:paraId="27B3A4C4" w14:textId="77777777" w:rsidR="000B5791" w:rsidRDefault="000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583D" w14:textId="77777777" w:rsidR="008D7F00" w:rsidRPr="002164D0" w:rsidRDefault="008D7F00">
    <w:pPr>
      <w:pStyle w:val="Sidefod"/>
    </w:pPr>
    <w:r w:rsidRPr="002164D0">
      <w:rPr>
        <w:sz w:val="18"/>
        <w:szCs w:val="18"/>
      </w:rPr>
      <w:t xml:space="preserve">Ansøgning – certificering af </w:t>
    </w:r>
    <w:r w:rsidR="00B76167">
      <w:rPr>
        <w:sz w:val="18"/>
        <w:szCs w:val="18"/>
      </w:rPr>
      <w:t>ledelses</w:t>
    </w:r>
    <w:r w:rsidRPr="002164D0">
      <w:rPr>
        <w:sz w:val="18"/>
        <w:szCs w:val="18"/>
      </w:rPr>
      <w:t xml:space="preserve">systemer – udg. </w:t>
    </w:r>
    <w:r w:rsidR="000C217C">
      <w:rPr>
        <w:sz w:val="18"/>
        <w:szCs w:val="18"/>
      </w:rPr>
      <w:t>2</w:t>
    </w:r>
    <w:r w:rsidR="00B76167">
      <w:rPr>
        <w:sz w:val="18"/>
        <w:szCs w:val="18"/>
      </w:rPr>
      <w:t>9</w:t>
    </w:r>
    <w:r w:rsidRPr="002164D0">
      <w:rPr>
        <w:sz w:val="18"/>
        <w:szCs w:val="18"/>
      </w:rPr>
      <w:t>-</w:t>
    </w:r>
    <w:r w:rsidR="00B76167">
      <w:rPr>
        <w:sz w:val="18"/>
        <w:szCs w:val="18"/>
      </w:rPr>
      <w:t>10</w:t>
    </w:r>
    <w:r w:rsidRPr="002164D0">
      <w:rPr>
        <w:sz w:val="18"/>
        <w:szCs w:val="18"/>
      </w:rPr>
      <w:t>-201</w:t>
    </w:r>
    <w:r w:rsidR="000C217C">
      <w:rPr>
        <w:sz w:val="18"/>
        <w:szCs w:val="18"/>
      </w:rPr>
      <w:t>9</w:t>
    </w:r>
    <w:r w:rsidRPr="002164D0">
      <w:rPr>
        <w:sz w:val="18"/>
        <w:szCs w:val="18"/>
      </w:rPr>
      <w:tab/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2</w:t>
    </w:r>
    <w:r w:rsidRPr="002164D0">
      <w:rPr>
        <w:rStyle w:val="Sidetal"/>
        <w:sz w:val="18"/>
        <w:szCs w:val="18"/>
      </w:rPr>
      <w:fldChar w:fldCharType="end"/>
    </w:r>
    <w:r w:rsidRPr="002164D0">
      <w:rPr>
        <w:sz w:val="18"/>
        <w:szCs w:val="18"/>
      </w:rPr>
      <w:t xml:space="preserve"> af </w:t>
    </w:r>
    <w:r w:rsidR="006F70C8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2D2" w14:textId="77777777" w:rsidR="004F7160" w:rsidRPr="002164D0" w:rsidRDefault="004F7160">
    <w:pPr>
      <w:pStyle w:val="Sidefod"/>
      <w:rPr>
        <w:sz w:val="18"/>
        <w:szCs w:val="18"/>
      </w:rPr>
    </w:pPr>
    <w:r w:rsidRPr="002164D0">
      <w:rPr>
        <w:sz w:val="18"/>
        <w:szCs w:val="18"/>
      </w:rPr>
      <w:t>A</w:t>
    </w:r>
    <w:r w:rsidR="00383BC1">
      <w:rPr>
        <w:sz w:val="18"/>
        <w:szCs w:val="18"/>
      </w:rPr>
      <w:t>nsøgning – certificering af le</w:t>
    </w:r>
    <w:r w:rsidRPr="002164D0">
      <w:rPr>
        <w:sz w:val="18"/>
        <w:szCs w:val="18"/>
      </w:rPr>
      <w:t xml:space="preserve">delsessystemer – udg. </w:t>
    </w:r>
    <w:r w:rsidR="00383BC1">
      <w:rPr>
        <w:sz w:val="18"/>
        <w:szCs w:val="18"/>
      </w:rPr>
      <w:t>29</w:t>
    </w:r>
    <w:r w:rsidR="00547010" w:rsidRPr="002164D0">
      <w:rPr>
        <w:sz w:val="18"/>
        <w:szCs w:val="18"/>
      </w:rPr>
      <w:t>-</w:t>
    </w:r>
    <w:r w:rsidR="00383BC1">
      <w:rPr>
        <w:sz w:val="18"/>
        <w:szCs w:val="18"/>
      </w:rPr>
      <w:t>10</w:t>
    </w:r>
    <w:r w:rsidR="00840500" w:rsidRPr="002164D0">
      <w:rPr>
        <w:sz w:val="18"/>
        <w:szCs w:val="18"/>
      </w:rPr>
      <w:t>-</w:t>
    </w:r>
    <w:r w:rsidR="00383BC1">
      <w:rPr>
        <w:sz w:val="18"/>
        <w:szCs w:val="18"/>
      </w:rPr>
      <w:t xml:space="preserve">2019 </w:t>
    </w:r>
    <w:r w:rsidRPr="002164D0">
      <w:rPr>
        <w:sz w:val="18"/>
        <w:szCs w:val="18"/>
      </w:rPr>
      <w:tab/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1</w:t>
    </w:r>
    <w:r w:rsidRPr="002164D0">
      <w:rPr>
        <w:rStyle w:val="Sidetal"/>
        <w:sz w:val="18"/>
        <w:szCs w:val="18"/>
      </w:rPr>
      <w:fldChar w:fldCharType="end"/>
    </w:r>
    <w:r w:rsidR="0025148F">
      <w:rPr>
        <w:sz w:val="18"/>
        <w:szCs w:val="18"/>
      </w:rPr>
      <w:t xml:space="preserve"> af 4</w:t>
    </w:r>
  </w:p>
  <w:p w14:paraId="1A8D4F0F" w14:textId="77777777" w:rsidR="002164D0" w:rsidRPr="006F70C8" w:rsidRDefault="002164D0">
    <w:pPr>
      <w:pStyle w:val="Sidefod"/>
      <w:rPr>
        <w:noProof/>
        <w:sz w:val="18"/>
        <w:szCs w:val="18"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DC0665" w:rsidRPr="00710896" w14:paraId="56244678" w14:textId="77777777" w:rsidTr="00DC0665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A1EB1D7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14:paraId="46995235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2F3919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55247178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221E3DB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Tlf: +45  77 33 95 00</w:t>
          </w:r>
        </w:p>
        <w:p w14:paraId="192F428B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5189D3F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Reg. nr. 2191</w:t>
          </w:r>
        </w:p>
        <w:p w14:paraId="5C55500E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Kontonr: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4FECFE94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51EF5745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65F3D44C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48B041C9" w14:textId="77777777" w:rsidR="00DC0665" w:rsidRPr="006F70C8" w:rsidRDefault="00DC0665">
    <w:pPr>
      <w:pStyle w:val="Sidefod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6F8" w14:textId="77777777" w:rsidR="000B5791" w:rsidRDefault="000B5791">
      <w:r>
        <w:separator/>
      </w:r>
    </w:p>
  </w:footnote>
  <w:footnote w:type="continuationSeparator" w:id="0">
    <w:p w14:paraId="5DF09190" w14:textId="77777777" w:rsidR="000B5791" w:rsidRDefault="000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F6C5" w14:textId="77777777" w:rsidR="008D7F00" w:rsidRDefault="002164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3B604E" wp14:editId="5EEA8333">
          <wp:simplePos x="0" y="0"/>
          <wp:positionH relativeFrom="column">
            <wp:posOffset>5148580</wp:posOffset>
          </wp:positionH>
          <wp:positionV relativeFrom="paragraph">
            <wp:posOffset>-147320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4A"/>
    <w:multiLevelType w:val="hybridMultilevel"/>
    <w:tmpl w:val="37C4D46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1F29"/>
    <w:multiLevelType w:val="multilevel"/>
    <w:tmpl w:val="363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1A"/>
    <w:multiLevelType w:val="hybridMultilevel"/>
    <w:tmpl w:val="90D8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46634"/>
    <w:multiLevelType w:val="multilevel"/>
    <w:tmpl w:val="6C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552C"/>
    <w:multiLevelType w:val="multilevel"/>
    <w:tmpl w:val="A5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45F"/>
    <w:multiLevelType w:val="multilevel"/>
    <w:tmpl w:val="67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57B8"/>
    <w:multiLevelType w:val="multilevel"/>
    <w:tmpl w:val="FE6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026D"/>
    <w:multiLevelType w:val="multilevel"/>
    <w:tmpl w:val="A12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4C304BC"/>
    <w:multiLevelType w:val="multilevel"/>
    <w:tmpl w:val="920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AF048A"/>
    <w:multiLevelType w:val="multilevel"/>
    <w:tmpl w:val="94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84E25"/>
    <w:multiLevelType w:val="multilevel"/>
    <w:tmpl w:val="5ED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51CEF"/>
    <w:multiLevelType w:val="hybridMultilevel"/>
    <w:tmpl w:val="555C3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1EF5"/>
    <w:multiLevelType w:val="multilevel"/>
    <w:tmpl w:val="A0E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C49"/>
    <w:multiLevelType w:val="hybridMultilevel"/>
    <w:tmpl w:val="E7E4B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DAF"/>
    <w:multiLevelType w:val="multilevel"/>
    <w:tmpl w:val="897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6A1F"/>
    <w:rsid w:val="0001030B"/>
    <w:rsid w:val="00024D86"/>
    <w:rsid w:val="000257A1"/>
    <w:rsid w:val="0003741D"/>
    <w:rsid w:val="00046788"/>
    <w:rsid w:val="00061D69"/>
    <w:rsid w:val="00086BF8"/>
    <w:rsid w:val="00091007"/>
    <w:rsid w:val="0009267B"/>
    <w:rsid w:val="000A11EA"/>
    <w:rsid w:val="000B262F"/>
    <w:rsid w:val="000B5791"/>
    <w:rsid w:val="000C0826"/>
    <w:rsid w:val="000C217C"/>
    <w:rsid w:val="000E5D7B"/>
    <w:rsid w:val="00135A32"/>
    <w:rsid w:val="001445B0"/>
    <w:rsid w:val="001564E4"/>
    <w:rsid w:val="00175867"/>
    <w:rsid w:val="00184431"/>
    <w:rsid w:val="00186854"/>
    <w:rsid w:val="00197789"/>
    <w:rsid w:val="001A407C"/>
    <w:rsid w:val="001B4185"/>
    <w:rsid w:val="001C214D"/>
    <w:rsid w:val="001C6CAF"/>
    <w:rsid w:val="001D530C"/>
    <w:rsid w:val="001E3BBC"/>
    <w:rsid w:val="001E5C67"/>
    <w:rsid w:val="0021379D"/>
    <w:rsid w:val="002164D0"/>
    <w:rsid w:val="00244E45"/>
    <w:rsid w:val="0025148F"/>
    <w:rsid w:val="002757B7"/>
    <w:rsid w:val="00294842"/>
    <w:rsid w:val="002A205C"/>
    <w:rsid w:val="003136F4"/>
    <w:rsid w:val="003320DC"/>
    <w:rsid w:val="003472B4"/>
    <w:rsid w:val="00347F75"/>
    <w:rsid w:val="00351B74"/>
    <w:rsid w:val="003621C5"/>
    <w:rsid w:val="00366158"/>
    <w:rsid w:val="003704F8"/>
    <w:rsid w:val="00371586"/>
    <w:rsid w:val="00383BC1"/>
    <w:rsid w:val="003B69C6"/>
    <w:rsid w:val="003E6DC7"/>
    <w:rsid w:val="003E73F5"/>
    <w:rsid w:val="00407E3E"/>
    <w:rsid w:val="0041520B"/>
    <w:rsid w:val="00417C4E"/>
    <w:rsid w:val="004C47F3"/>
    <w:rsid w:val="004D27C0"/>
    <w:rsid w:val="004E04CC"/>
    <w:rsid w:val="004E35FB"/>
    <w:rsid w:val="004F7160"/>
    <w:rsid w:val="004F7EF0"/>
    <w:rsid w:val="0051593F"/>
    <w:rsid w:val="005161F4"/>
    <w:rsid w:val="00526317"/>
    <w:rsid w:val="0054010E"/>
    <w:rsid w:val="00547010"/>
    <w:rsid w:val="00551D78"/>
    <w:rsid w:val="00562A7A"/>
    <w:rsid w:val="00586B3B"/>
    <w:rsid w:val="005A3E42"/>
    <w:rsid w:val="005F2251"/>
    <w:rsid w:val="00641B44"/>
    <w:rsid w:val="006567F8"/>
    <w:rsid w:val="006719E6"/>
    <w:rsid w:val="0069601A"/>
    <w:rsid w:val="006B4FA4"/>
    <w:rsid w:val="006B53A1"/>
    <w:rsid w:val="006C25B8"/>
    <w:rsid w:val="006F3823"/>
    <w:rsid w:val="006F70C8"/>
    <w:rsid w:val="00710896"/>
    <w:rsid w:val="00733890"/>
    <w:rsid w:val="00754353"/>
    <w:rsid w:val="00756D72"/>
    <w:rsid w:val="00761BAF"/>
    <w:rsid w:val="007723EB"/>
    <w:rsid w:val="007A07BD"/>
    <w:rsid w:val="007B6793"/>
    <w:rsid w:val="007D65D6"/>
    <w:rsid w:val="007D6DBD"/>
    <w:rsid w:val="007E06F1"/>
    <w:rsid w:val="007E2041"/>
    <w:rsid w:val="007E20CD"/>
    <w:rsid w:val="007E56BB"/>
    <w:rsid w:val="007F1A26"/>
    <w:rsid w:val="0081163A"/>
    <w:rsid w:val="00840500"/>
    <w:rsid w:val="00843C0F"/>
    <w:rsid w:val="00850A01"/>
    <w:rsid w:val="00856606"/>
    <w:rsid w:val="00863AF9"/>
    <w:rsid w:val="00885EC5"/>
    <w:rsid w:val="008A0C78"/>
    <w:rsid w:val="008A4580"/>
    <w:rsid w:val="008B65AD"/>
    <w:rsid w:val="008C0E03"/>
    <w:rsid w:val="008D669B"/>
    <w:rsid w:val="008D7F00"/>
    <w:rsid w:val="008E3471"/>
    <w:rsid w:val="008E4C98"/>
    <w:rsid w:val="008F6D1B"/>
    <w:rsid w:val="008F7514"/>
    <w:rsid w:val="00927842"/>
    <w:rsid w:val="00940B7E"/>
    <w:rsid w:val="0095013E"/>
    <w:rsid w:val="0096723B"/>
    <w:rsid w:val="009702CE"/>
    <w:rsid w:val="00975C93"/>
    <w:rsid w:val="009C70B8"/>
    <w:rsid w:val="009E7E01"/>
    <w:rsid w:val="009F3CE4"/>
    <w:rsid w:val="00A01F26"/>
    <w:rsid w:val="00A1346B"/>
    <w:rsid w:val="00A30230"/>
    <w:rsid w:val="00A843D5"/>
    <w:rsid w:val="00AA21DC"/>
    <w:rsid w:val="00AB2FEF"/>
    <w:rsid w:val="00AB5EF6"/>
    <w:rsid w:val="00AC0762"/>
    <w:rsid w:val="00AD4C7C"/>
    <w:rsid w:val="00AE33AE"/>
    <w:rsid w:val="00AE6634"/>
    <w:rsid w:val="00AF1098"/>
    <w:rsid w:val="00B071CA"/>
    <w:rsid w:val="00B40770"/>
    <w:rsid w:val="00B635D0"/>
    <w:rsid w:val="00B76167"/>
    <w:rsid w:val="00B80735"/>
    <w:rsid w:val="00B9201A"/>
    <w:rsid w:val="00BA429D"/>
    <w:rsid w:val="00BC2813"/>
    <w:rsid w:val="00BC2A53"/>
    <w:rsid w:val="00BC5F89"/>
    <w:rsid w:val="00C036A6"/>
    <w:rsid w:val="00C24FFD"/>
    <w:rsid w:val="00C70A49"/>
    <w:rsid w:val="00C8671A"/>
    <w:rsid w:val="00CB10BE"/>
    <w:rsid w:val="00CC2A42"/>
    <w:rsid w:val="00D06912"/>
    <w:rsid w:val="00D06FCE"/>
    <w:rsid w:val="00D07C49"/>
    <w:rsid w:val="00D122B7"/>
    <w:rsid w:val="00D125AC"/>
    <w:rsid w:val="00D17861"/>
    <w:rsid w:val="00D260F7"/>
    <w:rsid w:val="00D27FD9"/>
    <w:rsid w:val="00D401B2"/>
    <w:rsid w:val="00D44FE0"/>
    <w:rsid w:val="00D72CA4"/>
    <w:rsid w:val="00D8073C"/>
    <w:rsid w:val="00D917EA"/>
    <w:rsid w:val="00DA1AF2"/>
    <w:rsid w:val="00DB2072"/>
    <w:rsid w:val="00DB2936"/>
    <w:rsid w:val="00DC0665"/>
    <w:rsid w:val="00DC16B1"/>
    <w:rsid w:val="00DE2F4A"/>
    <w:rsid w:val="00E179AF"/>
    <w:rsid w:val="00E63758"/>
    <w:rsid w:val="00E6513B"/>
    <w:rsid w:val="00E8143A"/>
    <w:rsid w:val="00E82BA2"/>
    <w:rsid w:val="00E84DCC"/>
    <w:rsid w:val="00EB426F"/>
    <w:rsid w:val="00EC15C0"/>
    <w:rsid w:val="00EE13CE"/>
    <w:rsid w:val="00F06039"/>
    <w:rsid w:val="00F23FB7"/>
    <w:rsid w:val="00F31A3A"/>
    <w:rsid w:val="00F32E6C"/>
    <w:rsid w:val="00F660CD"/>
    <w:rsid w:val="00F67B0A"/>
    <w:rsid w:val="00F8440D"/>
    <w:rsid w:val="00F879CC"/>
    <w:rsid w:val="00FD08CB"/>
    <w:rsid w:val="00FD159F"/>
    <w:rsid w:val="00FE06FB"/>
    <w:rsid w:val="00FE1439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4B92A8E"/>
  <w15:docId w15:val="{07413832-B243-47F3-A923-EB6B30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E73F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D159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D178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178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17861"/>
  </w:style>
  <w:style w:type="paragraph" w:styleId="Kommentaremne">
    <w:name w:val="annotation subject"/>
    <w:basedOn w:val="Kommentartekst"/>
    <w:next w:val="Kommentartekst"/>
    <w:link w:val="KommentaremneTegn"/>
    <w:rsid w:val="00D178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17861"/>
    <w:rPr>
      <w:b/>
      <w:bCs/>
    </w:rPr>
  </w:style>
  <w:style w:type="character" w:styleId="BesgtLink">
    <w:name w:val="FollowedHyperlink"/>
    <w:basedOn w:val="Standardskrifttypeiafsnit"/>
    <w:rsid w:val="009E7E0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273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danak.dk/akkreditering/AB/AB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danak.dk/akkreditering/AB/A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anak.dk/akkreditering/AB/AB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3AD4-DADD-4E79-96D6-FAF9F97E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6n</vt:lpstr>
    </vt:vector>
  </TitlesOfParts>
  <Company>DANAK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6n</dc:title>
  <dc:subject>FORM</dc:subject>
  <dc:creator>Allan Munck</dc:creator>
  <cp:lastModifiedBy>Tina Jensen</cp:lastModifiedBy>
  <cp:revision>2</cp:revision>
  <cp:lastPrinted>2019-10-29T13:32:00Z</cp:lastPrinted>
  <dcterms:created xsi:type="dcterms:W3CDTF">2019-11-01T11:58:00Z</dcterms:created>
  <dcterms:modified xsi:type="dcterms:W3CDTF">2019-11-01T11:58:00Z</dcterms:modified>
  <cp:category>CERT</cp:category>
</cp:coreProperties>
</file>