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0"/>
        <w:gridCol w:w="5159"/>
      </w:tblGrid>
      <w:tr w:rsidR="00180203" w:rsidRPr="003345B4" w14:paraId="01D0BAD5" w14:textId="77777777" w:rsidTr="00E74157">
        <w:tc>
          <w:tcPr>
            <w:tcW w:w="4550" w:type="dxa"/>
          </w:tcPr>
          <w:p w14:paraId="17C77C20" w14:textId="79B9FC89" w:rsidR="00180203" w:rsidRPr="003345B4" w:rsidRDefault="00455303" w:rsidP="00E74157">
            <w:pPr>
              <w:tabs>
                <w:tab w:val="left" w:pos="1701"/>
                <w:tab w:val="left" w:pos="2355"/>
              </w:tabs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 xml:space="preserve">Accreditation </w:t>
            </w:r>
            <w:r w:rsidR="008525B1">
              <w:rPr>
                <w:b/>
                <w:sz w:val="22"/>
                <w:szCs w:val="22"/>
                <w:lang w:val="en-GB"/>
              </w:rPr>
              <w:t>number:</w:t>
            </w:r>
          </w:p>
        </w:tc>
        <w:tc>
          <w:tcPr>
            <w:tcW w:w="5159" w:type="dxa"/>
          </w:tcPr>
          <w:p w14:paraId="7EE09DA9" w14:textId="77777777" w:rsidR="00180203" w:rsidRDefault="00455303" w:rsidP="00E31140">
            <w:pPr>
              <w:tabs>
                <w:tab w:val="left" w:pos="1490"/>
                <w:tab w:val="left" w:pos="1934"/>
              </w:tabs>
              <w:rPr>
                <w:sz w:val="22"/>
                <w:szCs w:val="22"/>
                <w:lang w:val="en-GB"/>
              </w:rPr>
            </w:pPr>
            <w:r w:rsidRPr="003C03F8">
              <w:rPr>
                <w:b/>
                <w:sz w:val="22"/>
                <w:szCs w:val="22"/>
                <w:lang w:val="en-GB"/>
              </w:rPr>
              <w:t>Type of visit</w:t>
            </w:r>
            <w:r w:rsidR="00180203" w:rsidRPr="003C03F8">
              <w:rPr>
                <w:b/>
                <w:sz w:val="22"/>
                <w:szCs w:val="22"/>
                <w:lang w:val="en-GB"/>
              </w:rPr>
              <w:t>:</w:t>
            </w:r>
            <w:r w:rsidR="00180203" w:rsidRPr="003C03F8">
              <w:rPr>
                <w:sz w:val="22"/>
                <w:szCs w:val="22"/>
                <w:lang w:val="en-GB"/>
              </w:rPr>
              <w:t xml:space="preserve"> </w:t>
            </w:r>
          </w:p>
          <w:p w14:paraId="5AF19AE9" w14:textId="2B47DC71" w:rsidR="00EA2C87" w:rsidRPr="00EA2C87" w:rsidRDefault="00EA2C87" w:rsidP="00E31140">
            <w:pPr>
              <w:tabs>
                <w:tab w:val="left" w:pos="1490"/>
                <w:tab w:val="left" w:pos="1934"/>
              </w:tabs>
              <w:rPr>
                <w:sz w:val="22"/>
                <w:szCs w:val="22"/>
                <w:lang w:val="en-GB"/>
              </w:rPr>
            </w:pPr>
          </w:p>
        </w:tc>
      </w:tr>
      <w:tr w:rsidR="00180203" w:rsidRPr="003345B4" w14:paraId="7B7C1ACE" w14:textId="77777777" w:rsidTr="00E74157">
        <w:tc>
          <w:tcPr>
            <w:tcW w:w="4550" w:type="dxa"/>
          </w:tcPr>
          <w:p w14:paraId="67E55DE4" w14:textId="1A0407A6" w:rsidR="00180203" w:rsidRPr="00E31140" w:rsidRDefault="00455303" w:rsidP="00E31140">
            <w:pPr>
              <w:tabs>
                <w:tab w:val="left" w:pos="1701"/>
                <w:tab w:val="left" w:pos="2355"/>
              </w:tabs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 xml:space="preserve">Company/laboratory </w:t>
            </w:r>
            <w:r w:rsidR="005A618A" w:rsidRPr="005A618A">
              <w:rPr>
                <w:b/>
                <w:sz w:val="18"/>
                <w:szCs w:val="18"/>
                <w:lang w:val="en-GB"/>
              </w:rPr>
              <w:t>(</w:t>
            </w:r>
            <w:r w:rsidRPr="005A618A">
              <w:rPr>
                <w:b/>
                <w:sz w:val="18"/>
                <w:szCs w:val="18"/>
                <w:lang w:val="en-GB"/>
              </w:rPr>
              <w:t xml:space="preserve">and </w:t>
            </w:r>
            <w:r w:rsidR="005A618A" w:rsidRPr="005A618A">
              <w:rPr>
                <w:b/>
                <w:sz w:val="18"/>
                <w:szCs w:val="18"/>
                <w:lang w:val="en-GB"/>
              </w:rPr>
              <w:t xml:space="preserve">if relevant </w:t>
            </w:r>
            <w:r w:rsidRPr="005A618A">
              <w:rPr>
                <w:b/>
                <w:sz w:val="18"/>
                <w:szCs w:val="18"/>
                <w:lang w:val="en-GB"/>
              </w:rPr>
              <w:t>department</w:t>
            </w:r>
            <w:r w:rsidR="005A618A" w:rsidRPr="005A618A">
              <w:rPr>
                <w:b/>
                <w:sz w:val="18"/>
                <w:szCs w:val="18"/>
                <w:lang w:val="en-GB"/>
              </w:rPr>
              <w:t>)</w:t>
            </w:r>
            <w:r w:rsidR="00E31140">
              <w:rPr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5159" w:type="dxa"/>
          </w:tcPr>
          <w:p w14:paraId="654FEEC9" w14:textId="77777777" w:rsidR="00180203" w:rsidRPr="003345B4" w:rsidRDefault="00FB2B5B" w:rsidP="00E74157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Technical</w:t>
            </w:r>
            <w:r w:rsidR="00180203" w:rsidRPr="003345B4">
              <w:rPr>
                <w:b/>
                <w:sz w:val="22"/>
                <w:szCs w:val="22"/>
                <w:lang w:val="en-GB"/>
              </w:rPr>
              <w:t xml:space="preserve"> assessor:</w:t>
            </w:r>
            <w:r w:rsidR="00FE6B59" w:rsidRPr="003345B4">
              <w:rPr>
                <w:sz w:val="22"/>
                <w:szCs w:val="22"/>
                <w:lang w:val="en-GB"/>
              </w:rPr>
              <w:t xml:space="preserve"> </w:t>
            </w:r>
          </w:p>
          <w:p w14:paraId="468871A1" w14:textId="77777777" w:rsidR="00180203" w:rsidRPr="003345B4" w:rsidRDefault="00180203" w:rsidP="00E74157">
            <w:pPr>
              <w:tabs>
                <w:tab w:val="left" w:pos="1490"/>
                <w:tab w:val="left" w:pos="1934"/>
              </w:tabs>
              <w:rPr>
                <w:b/>
                <w:sz w:val="22"/>
                <w:szCs w:val="22"/>
                <w:lang w:val="en-GB"/>
              </w:rPr>
            </w:pPr>
          </w:p>
        </w:tc>
      </w:tr>
      <w:tr w:rsidR="00180203" w:rsidRPr="003345B4" w14:paraId="63F0A625" w14:textId="77777777" w:rsidTr="00E74157">
        <w:tc>
          <w:tcPr>
            <w:tcW w:w="4550" w:type="dxa"/>
          </w:tcPr>
          <w:p w14:paraId="5F7B533C" w14:textId="01A61559" w:rsidR="00A53CC6" w:rsidRPr="003345B4" w:rsidRDefault="00180203" w:rsidP="007B6721">
            <w:pPr>
              <w:rPr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A</w:t>
            </w:r>
            <w:r w:rsidR="00A53CC6">
              <w:rPr>
                <w:b/>
                <w:sz w:val="22"/>
                <w:szCs w:val="22"/>
                <w:lang w:val="en-GB"/>
              </w:rPr>
              <w:t>d</w:t>
            </w:r>
            <w:r w:rsidRPr="003345B4">
              <w:rPr>
                <w:b/>
                <w:sz w:val="22"/>
                <w:szCs w:val="22"/>
                <w:lang w:val="en-GB"/>
              </w:rPr>
              <w:t>dress(</w:t>
            </w:r>
            <w:r w:rsidR="00455303" w:rsidRPr="003345B4">
              <w:rPr>
                <w:b/>
                <w:sz w:val="22"/>
                <w:szCs w:val="22"/>
                <w:lang w:val="en-GB"/>
              </w:rPr>
              <w:t>es</w:t>
            </w:r>
            <w:r w:rsidRPr="003345B4">
              <w:rPr>
                <w:b/>
                <w:sz w:val="22"/>
                <w:szCs w:val="22"/>
                <w:lang w:val="en-GB"/>
              </w:rPr>
              <w:t>):</w:t>
            </w:r>
          </w:p>
          <w:p w14:paraId="76CEDD8C" w14:textId="77777777" w:rsidR="00180203" w:rsidRPr="003345B4" w:rsidRDefault="00180203" w:rsidP="00691F7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159" w:type="dxa"/>
          </w:tcPr>
          <w:p w14:paraId="791634B3" w14:textId="2D853301" w:rsidR="00180203" w:rsidRPr="003345B4" w:rsidRDefault="00180203" w:rsidP="003345B4">
            <w:pPr>
              <w:rPr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R</w:t>
            </w:r>
            <w:r w:rsidR="00455303" w:rsidRPr="003345B4">
              <w:rPr>
                <w:b/>
                <w:sz w:val="22"/>
                <w:szCs w:val="22"/>
                <w:lang w:val="en-GB"/>
              </w:rPr>
              <w:t>e</w:t>
            </w:r>
            <w:r w:rsidRPr="003345B4">
              <w:rPr>
                <w:b/>
                <w:sz w:val="22"/>
                <w:szCs w:val="22"/>
                <w:lang w:val="en-GB"/>
              </w:rPr>
              <w:t>port</w:t>
            </w:r>
            <w:r w:rsidR="00455303" w:rsidRPr="003345B4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3345B4">
              <w:rPr>
                <w:b/>
                <w:sz w:val="22"/>
                <w:szCs w:val="22"/>
                <w:lang w:val="en-GB"/>
              </w:rPr>
              <w:t>dat</w:t>
            </w:r>
            <w:r w:rsidR="00455303" w:rsidRPr="003345B4">
              <w:rPr>
                <w:b/>
                <w:sz w:val="22"/>
                <w:szCs w:val="22"/>
                <w:lang w:val="en-GB"/>
              </w:rPr>
              <w:t>e</w:t>
            </w:r>
            <w:r w:rsidRPr="003345B4">
              <w:rPr>
                <w:b/>
                <w:sz w:val="22"/>
                <w:szCs w:val="22"/>
                <w:lang w:val="en-GB"/>
              </w:rPr>
              <w:t>:</w:t>
            </w:r>
            <w:r w:rsidR="00FE6B59" w:rsidRPr="003345B4">
              <w:rPr>
                <w:sz w:val="22"/>
                <w:szCs w:val="22"/>
                <w:lang w:val="en-GB"/>
              </w:rPr>
              <w:t xml:space="preserve"> </w:t>
            </w:r>
            <w:bookmarkStart w:id="0" w:name="PCASag"/>
            <w:bookmarkEnd w:id="0"/>
          </w:p>
        </w:tc>
      </w:tr>
      <w:tr w:rsidR="00E31140" w:rsidRPr="003345B4" w14:paraId="20F6E36A" w14:textId="77777777" w:rsidTr="00F815DC">
        <w:tc>
          <w:tcPr>
            <w:tcW w:w="9709" w:type="dxa"/>
            <w:gridSpan w:val="2"/>
          </w:tcPr>
          <w:p w14:paraId="05126E89" w14:textId="54DBD07B" w:rsidR="00E31140" w:rsidRDefault="00E31140" w:rsidP="00E31140">
            <w:pPr>
              <w:tabs>
                <w:tab w:val="left" w:pos="1490"/>
                <w:tab w:val="left" w:pos="1934"/>
              </w:tabs>
              <w:rPr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Dat</w:t>
            </w:r>
            <w:r w:rsidR="00A01015">
              <w:rPr>
                <w:b/>
                <w:sz w:val="22"/>
                <w:szCs w:val="22"/>
                <w:lang w:val="en-GB"/>
              </w:rPr>
              <w:t>e</w:t>
            </w:r>
            <w:r w:rsidRPr="003345B4">
              <w:rPr>
                <w:b/>
                <w:sz w:val="22"/>
                <w:szCs w:val="22"/>
                <w:lang w:val="en-GB"/>
              </w:rPr>
              <w:t>(s) of visit:</w:t>
            </w:r>
            <w:r w:rsidRPr="003345B4">
              <w:rPr>
                <w:sz w:val="22"/>
                <w:szCs w:val="22"/>
                <w:lang w:val="en-GB"/>
              </w:rPr>
              <w:t xml:space="preserve"> </w:t>
            </w:r>
            <w:r w:rsidRPr="003345B4">
              <w:rPr>
                <w:sz w:val="22"/>
                <w:szCs w:val="22"/>
                <w:lang w:val="en-GB"/>
              </w:rPr>
              <w:fldChar w:fldCharType="begin"/>
            </w:r>
            <w:r w:rsidRPr="003345B4">
              <w:rPr>
                <w:sz w:val="22"/>
                <w:szCs w:val="22"/>
                <w:lang w:val="en-GB"/>
              </w:rPr>
              <w:instrText>FILLIN "Skriv besøgsdato(er)" \d " "</w:instrText>
            </w:r>
            <w:r w:rsidRPr="003345B4">
              <w:rPr>
                <w:sz w:val="22"/>
                <w:szCs w:val="22"/>
                <w:lang w:val="en-GB"/>
              </w:rPr>
              <w:fldChar w:fldCharType="end"/>
            </w:r>
          </w:p>
          <w:p w14:paraId="2A6C8A00" w14:textId="500FB152" w:rsidR="00E31140" w:rsidRPr="003345B4" w:rsidRDefault="00E31140" w:rsidP="00E31140">
            <w:pPr>
              <w:tabs>
                <w:tab w:val="left" w:pos="1490"/>
                <w:tab w:val="left" w:pos="1934"/>
              </w:tabs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3A7F22F0" w14:textId="77777777" w:rsidR="00180203" w:rsidRPr="003345B4" w:rsidRDefault="00180203" w:rsidP="00180203">
      <w:pPr>
        <w:tabs>
          <w:tab w:val="left" w:pos="993"/>
        </w:tabs>
        <w:rPr>
          <w:b/>
          <w:sz w:val="22"/>
          <w:szCs w:val="22"/>
          <w:lang w:val="en-GB"/>
        </w:rPr>
      </w:pPr>
    </w:p>
    <w:p w14:paraId="3A6C2B54" w14:textId="7F642DCB" w:rsidR="00600676" w:rsidRPr="000374D4" w:rsidRDefault="00A87FC3" w:rsidP="008F5360">
      <w:pPr>
        <w:pStyle w:val="Overskrift1"/>
        <w:rPr>
          <w:b w:val="0"/>
          <w:sz w:val="28"/>
          <w:szCs w:val="28"/>
          <w:lang w:val="en-GB"/>
        </w:rPr>
      </w:pPr>
      <w:proofErr w:type="spellStart"/>
      <w:r w:rsidRPr="000374D4">
        <w:rPr>
          <w:b w:val="0"/>
          <w:sz w:val="28"/>
          <w:szCs w:val="28"/>
          <w:lang w:val="en-GB"/>
        </w:rPr>
        <w:t>H</w:t>
      </w:r>
      <w:r w:rsidR="00F745A4" w:rsidRPr="000374D4">
        <w:rPr>
          <w:b w:val="0"/>
          <w:sz w:val="28"/>
          <w:szCs w:val="28"/>
          <w:lang w:val="en-GB"/>
        </w:rPr>
        <w:t>orisonta</w:t>
      </w:r>
      <w:r w:rsidR="008F5360" w:rsidRPr="000374D4">
        <w:rPr>
          <w:b w:val="0"/>
          <w:sz w:val="28"/>
          <w:szCs w:val="28"/>
          <w:lang w:val="en-GB"/>
        </w:rPr>
        <w:t>l</w:t>
      </w:r>
      <w:proofErr w:type="spellEnd"/>
      <w:r w:rsidR="00C44904" w:rsidRPr="000374D4">
        <w:rPr>
          <w:b w:val="0"/>
          <w:sz w:val="28"/>
          <w:szCs w:val="28"/>
          <w:lang w:val="en-GB"/>
        </w:rPr>
        <w:t xml:space="preserve"> audit</w:t>
      </w:r>
      <w:r w:rsidR="00DC717B" w:rsidRPr="000374D4">
        <w:rPr>
          <w:b w:val="0"/>
          <w:sz w:val="28"/>
          <w:szCs w:val="28"/>
          <w:lang w:val="en-GB"/>
        </w:rPr>
        <w:t xml:space="preserve"> –</w:t>
      </w:r>
      <w:r w:rsidR="00B366C3" w:rsidRPr="000374D4">
        <w:rPr>
          <w:b w:val="0"/>
          <w:sz w:val="28"/>
          <w:szCs w:val="28"/>
          <w:lang w:val="en-GB"/>
        </w:rPr>
        <w:t xml:space="preserve"> </w:t>
      </w:r>
      <w:r w:rsidR="00F474F0" w:rsidRPr="000374D4">
        <w:rPr>
          <w:b w:val="0"/>
          <w:sz w:val="28"/>
          <w:szCs w:val="28"/>
          <w:lang w:val="en-GB"/>
        </w:rPr>
        <w:t xml:space="preserve">DS/EN </w:t>
      </w:r>
      <w:r w:rsidR="004E200F" w:rsidRPr="000374D4">
        <w:rPr>
          <w:b w:val="0"/>
          <w:sz w:val="28"/>
          <w:szCs w:val="28"/>
          <w:lang w:val="en-GB"/>
        </w:rPr>
        <w:t>ISO</w:t>
      </w:r>
      <w:r w:rsidR="00FD45A4" w:rsidRPr="000374D4">
        <w:rPr>
          <w:b w:val="0"/>
          <w:sz w:val="28"/>
          <w:szCs w:val="28"/>
          <w:lang w:val="en-GB"/>
        </w:rPr>
        <w:t>/IEC 17025:2017</w:t>
      </w:r>
    </w:p>
    <w:p w14:paraId="338AE1AD" w14:textId="7880A48B" w:rsidR="00211EFD" w:rsidRDefault="00211EFD" w:rsidP="00211EFD">
      <w:pPr>
        <w:rPr>
          <w:sz w:val="18"/>
          <w:szCs w:val="18"/>
          <w:lang w:val="en-US"/>
        </w:rPr>
      </w:pPr>
      <w:r>
        <w:rPr>
          <w:sz w:val="18"/>
          <w:szCs w:val="18"/>
          <w:lang w:val="en-GB"/>
        </w:rPr>
        <w:t>(</w:t>
      </w:r>
      <w:r w:rsidR="00D7545B">
        <w:rPr>
          <w:sz w:val="18"/>
          <w:szCs w:val="18"/>
          <w:lang w:val="en-GB"/>
        </w:rPr>
        <w:t>Sections</w:t>
      </w:r>
      <w:r>
        <w:rPr>
          <w:sz w:val="18"/>
          <w:szCs w:val="18"/>
          <w:lang w:val="en-GB"/>
        </w:rPr>
        <w:t xml:space="preserve"> refer to DS/EN ISO</w:t>
      </w:r>
      <w:r w:rsidR="00FD45A4">
        <w:rPr>
          <w:sz w:val="18"/>
          <w:szCs w:val="18"/>
          <w:lang w:val="en-GB"/>
        </w:rPr>
        <w:t>/IEC</w:t>
      </w:r>
      <w:r>
        <w:rPr>
          <w:sz w:val="18"/>
          <w:szCs w:val="18"/>
          <w:lang w:val="en-GB"/>
        </w:rPr>
        <w:t xml:space="preserve"> 1</w:t>
      </w:r>
      <w:r w:rsidR="00FD45A4">
        <w:rPr>
          <w:sz w:val="18"/>
          <w:szCs w:val="18"/>
          <w:lang w:val="en-GB"/>
        </w:rPr>
        <w:t>7025:2017</w:t>
      </w:r>
      <w:r>
        <w:rPr>
          <w:sz w:val="18"/>
          <w:szCs w:val="18"/>
          <w:lang w:val="en-GB"/>
        </w:rPr>
        <w:t xml:space="preserve"> and</w:t>
      </w:r>
      <w:r w:rsidR="00151BD5">
        <w:rPr>
          <w:sz w:val="18"/>
          <w:szCs w:val="18"/>
          <w:lang w:val="en-GB"/>
        </w:rPr>
        <w:t xml:space="preserve"> accreditation regulation</w:t>
      </w:r>
      <w:r w:rsidR="00FD45A4">
        <w:rPr>
          <w:sz w:val="18"/>
          <w:szCs w:val="18"/>
          <w:lang w:val="en-GB"/>
        </w:rPr>
        <w:t xml:space="preserve"> </w:t>
      </w:r>
      <w:r w:rsidR="00151BD5">
        <w:rPr>
          <w:sz w:val="18"/>
          <w:szCs w:val="18"/>
          <w:lang w:val="en-GB"/>
        </w:rPr>
        <w:t>(</w:t>
      </w:r>
      <w:r>
        <w:rPr>
          <w:sz w:val="18"/>
          <w:szCs w:val="18"/>
          <w:lang w:val="en-GB"/>
        </w:rPr>
        <w:t>AB</w:t>
      </w:r>
      <w:r w:rsidR="00151BD5">
        <w:rPr>
          <w:sz w:val="18"/>
          <w:szCs w:val="18"/>
          <w:lang w:val="en-GB"/>
        </w:rPr>
        <w:t>)</w:t>
      </w:r>
      <w:r w:rsidR="00FD45A4">
        <w:rPr>
          <w:sz w:val="18"/>
          <w:szCs w:val="18"/>
          <w:lang w:val="en-GB"/>
        </w:rPr>
        <w:t xml:space="preserve"> where relevant</w:t>
      </w:r>
      <w:r>
        <w:rPr>
          <w:sz w:val="18"/>
          <w:szCs w:val="18"/>
          <w:lang w:val="en-GB"/>
        </w:rPr>
        <w:t>)</w:t>
      </w:r>
    </w:p>
    <w:p w14:paraId="1499FC05" w14:textId="72660715" w:rsidR="00EE2026" w:rsidRPr="00211EFD" w:rsidRDefault="00EE2026" w:rsidP="00EE2026">
      <w:pPr>
        <w:rPr>
          <w:lang w:val="en-US"/>
        </w:rPr>
      </w:pPr>
    </w:p>
    <w:p w14:paraId="4F2AA478" w14:textId="2E7D074D" w:rsidR="00EE2026" w:rsidRPr="00EE2026" w:rsidRDefault="000C6798" w:rsidP="00EE2026">
      <w:pPr>
        <w:rPr>
          <w:i/>
          <w:iCs/>
          <w:color w:val="FF0000"/>
          <w:sz w:val="24"/>
          <w:szCs w:val="24"/>
          <w:lang w:val="en-GB"/>
        </w:rPr>
      </w:pPr>
      <w:bookmarkStart w:id="1" w:name="_Hlk83804621"/>
      <w:r>
        <w:rPr>
          <w:i/>
          <w:iCs/>
          <w:color w:val="FF0000"/>
          <w:sz w:val="24"/>
          <w:szCs w:val="24"/>
          <w:lang w:val="en-GB"/>
        </w:rPr>
        <w:t>Red</w:t>
      </w:r>
      <w:r w:rsidR="00EE2026" w:rsidRPr="00EE2026">
        <w:rPr>
          <w:i/>
          <w:iCs/>
          <w:color w:val="FF0000"/>
          <w:sz w:val="24"/>
          <w:szCs w:val="24"/>
          <w:lang w:val="en-GB"/>
        </w:rPr>
        <w:t xml:space="preserve"> text</w:t>
      </w:r>
      <w:r>
        <w:rPr>
          <w:i/>
          <w:iCs/>
          <w:color w:val="FF0000"/>
          <w:sz w:val="24"/>
          <w:szCs w:val="24"/>
          <w:lang w:val="en-GB"/>
        </w:rPr>
        <w:t xml:space="preserve"> prompts are</w:t>
      </w:r>
      <w:r w:rsidR="00EE2026" w:rsidRPr="00EE2026">
        <w:rPr>
          <w:i/>
          <w:iCs/>
          <w:color w:val="FF0000"/>
          <w:sz w:val="24"/>
          <w:szCs w:val="24"/>
          <w:lang w:val="en-GB"/>
        </w:rPr>
        <w:t xml:space="preserve"> for orientation purposes only and to be deleted “after use”.</w:t>
      </w:r>
    </w:p>
    <w:bookmarkEnd w:id="1"/>
    <w:p w14:paraId="6A592845" w14:textId="796ADE71" w:rsidR="005B6DEE" w:rsidRDefault="005B6DEE" w:rsidP="005B6DEE">
      <w:pPr>
        <w:rPr>
          <w:lang w:val="en-GB"/>
        </w:rPr>
      </w:pPr>
    </w:p>
    <w:p w14:paraId="06D927F0" w14:textId="3147BD8B" w:rsidR="00F92D02" w:rsidRDefault="00CD3ED4" w:rsidP="001F66F6">
      <w:pPr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t>Resources</w:t>
      </w:r>
    </w:p>
    <w:p w14:paraId="7ED69DE3" w14:textId="79B7EBF2" w:rsidR="00F92D02" w:rsidRDefault="00CD3ED4" w:rsidP="00CD3ED4">
      <w:pPr>
        <w:tabs>
          <w:tab w:val="left" w:pos="2175"/>
        </w:tabs>
        <w:rPr>
          <w:sz w:val="22"/>
          <w:szCs w:val="22"/>
          <w:lang w:val="en-GB"/>
        </w:rPr>
      </w:pPr>
      <w:bookmarkStart w:id="2" w:name="_Hlk83804770"/>
      <w:r>
        <w:rPr>
          <w:sz w:val="22"/>
          <w:szCs w:val="22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CD3ED4" w:rsidRPr="003345B4" w14:paraId="0AD0399F" w14:textId="77777777" w:rsidTr="00391320">
        <w:tc>
          <w:tcPr>
            <w:tcW w:w="9709" w:type="dxa"/>
            <w:gridSpan w:val="2"/>
          </w:tcPr>
          <w:p w14:paraId="0A8426C6" w14:textId="7777777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6.2 Personnel</w:t>
            </w:r>
          </w:p>
        </w:tc>
      </w:tr>
      <w:tr w:rsidR="00CD3ED4" w:rsidRPr="003C03F8" w14:paraId="16066FAF" w14:textId="77777777" w:rsidTr="00391320">
        <w:tc>
          <w:tcPr>
            <w:tcW w:w="9709" w:type="dxa"/>
            <w:gridSpan w:val="2"/>
          </w:tcPr>
          <w:p w14:paraId="243B67B6" w14:textId="77777777" w:rsidR="00CD3ED4" w:rsidRPr="003C03F8" w:rsidRDefault="00CD3ED4" w:rsidP="00391320">
            <w:pPr>
              <w:rPr>
                <w:sz w:val="22"/>
                <w:szCs w:val="22"/>
              </w:rPr>
            </w:pPr>
          </w:p>
        </w:tc>
      </w:tr>
      <w:tr w:rsidR="00CD3ED4" w:rsidRPr="003345B4" w14:paraId="1F3AF80A" w14:textId="77777777" w:rsidTr="00391320">
        <w:trPr>
          <w:trHeight w:val="278"/>
        </w:trPr>
        <w:tc>
          <w:tcPr>
            <w:tcW w:w="9709" w:type="dxa"/>
            <w:gridSpan w:val="2"/>
          </w:tcPr>
          <w:p w14:paraId="0FF759C1" w14:textId="77777777" w:rsidR="00CD3ED4" w:rsidRPr="003345B4" w:rsidRDefault="00CD3ED4" w:rsidP="00391320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 xml:space="preserve">Employment, </w:t>
            </w:r>
            <w:proofErr w:type="gramStart"/>
            <w:r w:rsidRPr="003345B4">
              <w:rPr>
                <w:b/>
                <w:sz w:val="22"/>
                <w:szCs w:val="22"/>
                <w:lang w:val="en-GB"/>
              </w:rPr>
              <w:t>training</w:t>
            </w:r>
            <w:proofErr w:type="gramEnd"/>
            <w:r w:rsidRPr="003345B4">
              <w:rPr>
                <w:b/>
                <w:sz w:val="22"/>
                <w:szCs w:val="22"/>
                <w:lang w:val="en-GB"/>
              </w:rPr>
              <w:t xml:space="preserve"> and education</w:t>
            </w:r>
          </w:p>
        </w:tc>
      </w:tr>
      <w:tr w:rsidR="00CD3ED4" w:rsidRPr="003345B4" w14:paraId="22021968" w14:textId="77777777" w:rsidTr="00391320">
        <w:trPr>
          <w:trHeight w:val="278"/>
        </w:trPr>
        <w:tc>
          <w:tcPr>
            <w:tcW w:w="9709" w:type="dxa"/>
            <w:gridSpan w:val="2"/>
          </w:tcPr>
          <w:p w14:paraId="344A5094" w14:textId="7777777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</w:p>
        </w:tc>
      </w:tr>
      <w:tr w:rsidR="00CD3ED4" w:rsidRPr="003345B4" w14:paraId="0F2571F4" w14:textId="77777777" w:rsidTr="00391320">
        <w:trPr>
          <w:trHeight w:val="278"/>
        </w:trPr>
        <w:tc>
          <w:tcPr>
            <w:tcW w:w="9709" w:type="dxa"/>
            <w:gridSpan w:val="2"/>
          </w:tcPr>
          <w:p w14:paraId="459563E0" w14:textId="77777777" w:rsidR="00CD3ED4" w:rsidRPr="003345B4" w:rsidRDefault="00CD3ED4" w:rsidP="00391320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Job descriptions and authorizations</w:t>
            </w:r>
          </w:p>
        </w:tc>
      </w:tr>
      <w:tr w:rsidR="00CD3ED4" w:rsidRPr="003345B4" w14:paraId="237D2219" w14:textId="77777777" w:rsidTr="00391320">
        <w:trPr>
          <w:trHeight w:val="278"/>
        </w:trPr>
        <w:tc>
          <w:tcPr>
            <w:tcW w:w="9709" w:type="dxa"/>
            <w:gridSpan w:val="2"/>
          </w:tcPr>
          <w:p w14:paraId="2A914E7F" w14:textId="7777777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</w:p>
        </w:tc>
      </w:tr>
      <w:tr w:rsidR="00CD3ED4" w:rsidRPr="00B66861" w14:paraId="735D2846" w14:textId="77777777" w:rsidTr="00391320">
        <w:trPr>
          <w:trHeight w:val="278"/>
        </w:trPr>
        <w:tc>
          <w:tcPr>
            <w:tcW w:w="2622" w:type="dxa"/>
          </w:tcPr>
          <w:p w14:paraId="1291E942" w14:textId="77777777" w:rsidR="00CD3ED4" w:rsidRPr="003345B4" w:rsidRDefault="00CD3ED4" w:rsidP="00391320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Staff member</w:t>
            </w:r>
          </w:p>
        </w:tc>
        <w:tc>
          <w:tcPr>
            <w:tcW w:w="7087" w:type="dxa"/>
          </w:tcPr>
          <w:p w14:paraId="02AE4A18" w14:textId="77777777" w:rsidR="00CD3ED4" w:rsidRPr="003345B4" w:rsidRDefault="00CD3ED4" w:rsidP="00391320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Assessment of records regarding competence, training etc.</w:t>
            </w:r>
          </w:p>
        </w:tc>
      </w:tr>
      <w:tr w:rsidR="00CD3ED4" w:rsidRPr="00B66861" w14:paraId="4D31EADB" w14:textId="77777777" w:rsidTr="00391320">
        <w:trPr>
          <w:trHeight w:val="278"/>
        </w:trPr>
        <w:tc>
          <w:tcPr>
            <w:tcW w:w="2622" w:type="dxa"/>
          </w:tcPr>
          <w:p w14:paraId="57DEF00E" w14:textId="7777777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87" w:type="dxa"/>
          </w:tcPr>
          <w:p w14:paraId="1EAC25C6" w14:textId="7777777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</w:p>
        </w:tc>
      </w:tr>
      <w:tr w:rsidR="00CD3ED4" w:rsidRPr="00B66861" w14:paraId="74EA2534" w14:textId="77777777" w:rsidTr="00391320">
        <w:trPr>
          <w:trHeight w:val="278"/>
        </w:trPr>
        <w:tc>
          <w:tcPr>
            <w:tcW w:w="2622" w:type="dxa"/>
          </w:tcPr>
          <w:p w14:paraId="0F0BA9CE" w14:textId="7777777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87" w:type="dxa"/>
          </w:tcPr>
          <w:p w14:paraId="4D7DF9EF" w14:textId="7777777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</w:p>
        </w:tc>
      </w:tr>
      <w:bookmarkEnd w:id="2"/>
    </w:tbl>
    <w:p w14:paraId="7530DB53" w14:textId="77777777" w:rsidR="001F66F6" w:rsidRPr="003345B4" w:rsidRDefault="001F66F6" w:rsidP="001F66F6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366C3" w:rsidRPr="003345B4" w14:paraId="31B01281" w14:textId="77777777" w:rsidTr="00604AA9">
        <w:tc>
          <w:tcPr>
            <w:tcW w:w="9709" w:type="dxa"/>
          </w:tcPr>
          <w:p w14:paraId="6E5AEFD8" w14:textId="77777777" w:rsidR="00B366C3" w:rsidRPr="003345B4" w:rsidRDefault="00987020" w:rsidP="00C12418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 xml:space="preserve">Flexible </w:t>
            </w:r>
            <w:r w:rsidR="00C12418" w:rsidRPr="003345B4">
              <w:rPr>
                <w:b/>
                <w:sz w:val="22"/>
                <w:szCs w:val="22"/>
                <w:lang w:val="en-GB"/>
              </w:rPr>
              <w:t>scope</w:t>
            </w:r>
          </w:p>
        </w:tc>
      </w:tr>
      <w:tr w:rsidR="00B366C3" w:rsidRPr="00B66861" w14:paraId="7E9766D1" w14:textId="77777777" w:rsidTr="00604AA9">
        <w:tc>
          <w:tcPr>
            <w:tcW w:w="9709" w:type="dxa"/>
          </w:tcPr>
          <w:p w14:paraId="203EC357" w14:textId="35F05C8B" w:rsidR="005B6DEE" w:rsidRDefault="005B6DEE" w:rsidP="0090212A">
            <w:pPr>
              <w:rPr>
                <w:sz w:val="22"/>
                <w:szCs w:val="22"/>
                <w:lang w:val="en-GB"/>
              </w:rPr>
            </w:pPr>
          </w:p>
          <w:p w14:paraId="611B1A7C" w14:textId="77777777" w:rsidR="00D16F8C" w:rsidRDefault="00D16F8C" w:rsidP="0090212A">
            <w:pPr>
              <w:rPr>
                <w:sz w:val="22"/>
                <w:szCs w:val="22"/>
                <w:lang w:val="en-GB"/>
              </w:rPr>
            </w:pPr>
          </w:p>
          <w:p w14:paraId="26C25647" w14:textId="666FDFF2" w:rsidR="00B366C3" w:rsidRPr="005B6DEE" w:rsidRDefault="00C90B53" w:rsidP="0090212A">
            <w:pPr>
              <w:rPr>
                <w:i/>
                <w:iCs/>
                <w:color w:val="FF0000"/>
                <w:sz w:val="22"/>
                <w:szCs w:val="22"/>
                <w:lang w:val="en-GB"/>
              </w:rPr>
            </w:pPr>
            <w:r w:rsidRPr="005B6DEE">
              <w:rPr>
                <w:i/>
                <w:iCs/>
                <w:color w:val="FF0000"/>
                <w:sz w:val="22"/>
                <w:szCs w:val="22"/>
                <w:lang w:val="en-GB"/>
              </w:rPr>
              <w:t>Competence of staff to validat</w:t>
            </w:r>
            <w:r w:rsidR="001A04AA" w:rsidRPr="005B6DEE">
              <w:rPr>
                <w:i/>
                <w:iCs/>
                <w:color w:val="FF0000"/>
                <w:sz w:val="22"/>
                <w:szCs w:val="22"/>
                <w:lang w:val="en-GB"/>
              </w:rPr>
              <w:t>ion and verification under flex</w:t>
            </w:r>
            <w:r w:rsidRPr="005B6DEE">
              <w:rPr>
                <w:i/>
                <w:iCs/>
                <w:color w:val="FF0000"/>
                <w:sz w:val="22"/>
                <w:szCs w:val="22"/>
                <w:lang w:val="en-GB"/>
              </w:rPr>
              <w:t>ible scope is assessed under this item</w:t>
            </w:r>
            <w:r w:rsidR="00B366C3" w:rsidRPr="005B6DEE">
              <w:rPr>
                <w:i/>
                <w:iCs/>
                <w:color w:val="FF0000"/>
                <w:sz w:val="22"/>
                <w:szCs w:val="22"/>
                <w:lang w:val="en-GB"/>
              </w:rPr>
              <w:t>.</w:t>
            </w:r>
            <w:r w:rsidR="00C2223C">
              <w:rPr>
                <w:i/>
                <w:iCs/>
                <w:color w:val="FF0000"/>
                <w:sz w:val="22"/>
                <w:szCs w:val="22"/>
                <w:lang w:val="en-GB"/>
              </w:rPr>
              <w:t xml:space="preserve"> </w:t>
            </w:r>
            <w:r w:rsidR="00B366C3" w:rsidRPr="005B6DEE">
              <w:rPr>
                <w:i/>
                <w:iCs/>
                <w:color w:val="FF0000"/>
                <w:sz w:val="22"/>
                <w:szCs w:val="22"/>
                <w:lang w:val="en-GB"/>
              </w:rPr>
              <w:t>T</w:t>
            </w:r>
            <w:r w:rsidR="0090212A" w:rsidRPr="005B6DEE">
              <w:rPr>
                <w:i/>
                <w:iCs/>
                <w:color w:val="FF0000"/>
                <w:sz w:val="22"/>
                <w:szCs w:val="22"/>
                <w:lang w:val="en-GB"/>
              </w:rPr>
              <w:t xml:space="preserve">A </w:t>
            </w:r>
            <w:r w:rsidRPr="005B6DEE">
              <w:rPr>
                <w:i/>
                <w:iCs/>
                <w:color w:val="FF0000"/>
                <w:sz w:val="22"/>
                <w:szCs w:val="22"/>
                <w:lang w:val="en-GB"/>
              </w:rPr>
              <w:t xml:space="preserve">should assess the competence to perform validation of authorised staff members, the procedures for validation/verification and examples of validations/verifications within the flexible scope according to the requirements in </w:t>
            </w:r>
            <w:r w:rsidR="0090212A" w:rsidRPr="005B6DEE">
              <w:rPr>
                <w:i/>
                <w:iCs/>
                <w:color w:val="FF0000"/>
                <w:sz w:val="22"/>
                <w:szCs w:val="22"/>
                <w:lang w:val="en-GB"/>
              </w:rPr>
              <w:t xml:space="preserve">AB 10 </w:t>
            </w:r>
            <w:r w:rsidRPr="005B6DEE">
              <w:rPr>
                <w:i/>
                <w:iCs/>
                <w:color w:val="FF0000"/>
                <w:sz w:val="22"/>
                <w:szCs w:val="22"/>
                <w:lang w:val="en-GB"/>
              </w:rPr>
              <w:t>section</w:t>
            </w:r>
            <w:r w:rsidR="0090212A" w:rsidRPr="005B6DEE">
              <w:rPr>
                <w:i/>
                <w:iCs/>
                <w:color w:val="FF0000"/>
                <w:sz w:val="22"/>
                <w:szCs w:val="22"/>
                <w:lang w:val="en-GB"/>
              </w:rPr>
              <w:t xml:space="preserve"> 5.</w:t>
            </w:r>
          </w:p>
          <w:p w14:paraId="0874A981" w14:textId="77777777" w:rsidR="0090212A" w:rsidRPr="00C90B53" w:rsidRDefault="0090212A" w:rsidP="0090212A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11505F88" w14:textId="2AC612BF" w:rsidR="00B366C3" w:rsidRDefault="00B366C3" w:rsidP="00B366C3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3"/>
        <w:gridCol w:w="6486"/>
      </w:tblGrid>
      <w:tr w:rsidR="00CD3ED4" w:rsidRPr="003345B4" w14:paraId="34B52BB3" w14:textId="77777777" w:rsidTr="00391320">
        <w:tc>
          <w:tcPr>
            <w:tcW w:w="9729" w:type="dxa"/>
            <w:gridSpan w:val="2"/>
          </w:tcPr>
          <w:p w14:paraId="3404BC36" w14:textId="7777777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6.3 Facilities and environmental conditions</w:t>
            </w:r>
          </w:p>
        </w:tc>
      </w:tr>
      <w:tr w:rsidR="00CD3ED4" w:rsidRPr="003345B4" w14:paraId="0B8396D5" w14:textId="77777777" w:rsidTr="00391320">
        <w:tc>
          <w:tcPr>
            <w:tcW w:w="9729" w:type="dxa"/>
            <w:gridSpan w:val="2"/>
          </w:tcPr>
          <w:p w14:paraId="129C26A7" w14:textId="7777777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</w:p>
        </w:tc>
      </w:tr>
      <w:tr w:rsidR="00CD3ED4" w:rsidRPr="00B66861" w14:paraId="4B083411" w14:textId="77777777" w:rsidTr="00391320">
        <w:tc>
          <w:tcPr>
            <w:tcW w:w="3243" w:type="dxa"/>
          </w:tcPr>
          <w:p w14:paraId="523E2BC4" w14:textId="77777777" w:rsidR="00CD3ED4" w:rsidRPr="003345B4" w:rsidRDefault="00CD3ED4" w:rsidP="00391320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Facility/room</w:t>
            </w:r>
          </w:p>
        </w:tc>
        <w:tc>
          <w:tcPr>
            <w:tcW w:w="6486" w:type="dxa"/>
          </w:tcPr>
          <w:p w14:paraId="3621D57F" w14:textId="77777777" w:rsidR="00CD3ED4" w:rsidRPr="003345B4" w:rsidRDefault="00CD3ED4" w:rsidP="00391320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Assessment of requirements, records etc.</w:t>
            </w:r>
          </w:p>
        </w:tc>
      </w:tr>
      <w:tr w:rsidR="00CD3ED4" w:rsidRPr="00B66861" w14:paraId="1D658223" w14:textId="77777777" w:rsidTr="00391320">
        <w:tc>
          <w:tcPr>
            <w:tcW w:w="3243" w:type="dxa"/>
          </w:tcPr>
          <w:p w14:paraId="14C23C3B" w14:textId="7777777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6486" w:type="dxa"/>
          </w:tcPr>
          <w:p w14:paraId="7A8D64EB" w14:textId="7777777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</w:p>
        </w:tc>
      </w:tr>
      <w:tr w:rsidR="00CD3ED4" w:rsidRPr="00B66861" w14:paraId="7B13BDCF" w14:textId="77777777" w:rsidTr="00391320">
        <w:tc>
          <w:tcPr>
            <w:tcW w:w="3243" w:type="dxa"/>
          </w:tcPr>
          <w:p w14:paraId="5A3E2871" w14:textId="7777777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6486" w:type="dxa"/>
          </w:tcPr>
          <w:p w14:paraId="1DA26BF1" w14:textId="7777777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0BC9F7EA" w14:textId="5E388D45" w:rsidR="00CD3ED4" w:rsidRDefault="00CD3ED4" w:rsidP="00B366C3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6"/>
        <w:gridCol w:w="6473"/>
      </w:tblGrid>
      <w:tr w:rsidR="00CD3ED4" w:rsidRPr="003345B4" w14:paraId="0C42F5D2" w14:textId="77777777" w:rsidTr="00391320">
        <w:tc>
          <w:tcPr>
            <w:tcW w:w="9709" w:type="dxa"/>
            <w:gridSpan w:val="2"/>
          </w:tcPr>
          <w:p w14:paraId="717E1044" w14:textId="77777777" w:rsidR="00CD3ED4" w:rsidRPr="003345B4" w:rsidRDefault="00CD3ED4" w:rsidP="00391320">
            <w:pPr>
              <w:rPr>
                <w:rFonts w:ascii="Univers" w:hAnsi="Univers" w:cs="Univers"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6.4 Equipment and 6.5 Metrological traceability</w:t>
            </w:r>
          </w:p>
        </w:tc>
      </w:tr>
      <w:tr w:rsidR="00CD3ED4" w:rsidRPr="003345B4" w14:paraId="11918C2A" w14:textId="77777777" w:rsidTr="00391320">
        <w:tc>
          <w:tcPr>
            <w:tcW w:w="9709" w:type="dxa"/>
            <w:gridSpan w:val="2"/>
          </w:tcPr>
          <w:p w14:paraId="62813315" w14:textId="7777777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</w:p>
        </w:tc>
      </w:tr>
      <w:tr w:rsidR="00CD3ED4" w:rsidRPr="00B66861" w14:paraId="4EA26B5B" w14:textId="77777777" w:rsidTr="00391320">
        <w:tc>
          <w:tcPr>
            <w:tcW w:w="3236" w:type="dxa"/>
          </w:tcPr>
          <w:p w14:paraId="17BAF171" w14:textId="77777777" w:rsidR="00CD3ED4" w:rsidRPr="003345B4" w:rsidRDefault="00CD3ED4" w:rsidP="00391320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Equipment (or RM)</w:t>
            </w:r>
          </w:p>
        </w:tc>
        <w:tc>
          <w:tcPr>
            <w:tcW w:w="6473" w:type="dxa"/>
          </w:tcPr>
          <w:p w14:paraId="79CD28C8" w14:textId="77777777" w:rsidR="00CD3ED4" w:rsidRPr="003345B4" w:rsidRDefault="00CD3ED4" w:rsidP="00391320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Assessment of records regarding maintenance and calibration etc.</w:t>
            </w:r>
          </w:p>
        </w:tc>
      </w:tr>
      <w:tr w:rsidR="00CD3ED4" w:rsidRPr="00B66861" w14:paraId="26CBB5B4" w14:textId="77777777" w:rsidTr="00391320">
        <w:tc>
          <w:tcPr>
            <w:tcW w:w="3236" w:type="dxa"/>
          </w:tcPr>
          <w:p w14:paraId="47FD4EB6" w14:textId="7777777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6473" w:type="dxa"/>
          </w:tcPr>
          <w:p w14:paraId="5BC16EFD" w14:textId="7777777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</w:p>
        </w:tc>
      </w:tr>
      <w:tr w:rsidR="00CD3ED4" w:rsidRPr="00B66861" w14:paraId="286CF17A" w14:textId="77777777" w:rsidTr="00391320">
        <w:tc>
          <w:tcPr>
            <w:tcW w:w="3236" w:type="dxa"/>
          </w:tcPr>
          <w:p w14:paraId="70069367" w14:textId="7777777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6473" w:type="dxa"/>
          </w:tcPr>
          <w:p w14:paraId="4751CE87" w14:textId="7777777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112E306F" w14:textId="77777777" w:rsidR="00CD3ED4" w:rsidRPr="00C90B53" w:rsidRDefault="00CD3ED4" w:rsidP="00B366C3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  <w:lang w:val="en-GB"/>
        </w:rPr>
      </w:pPr>
    </w:p>
    <w:p w14:paraId="367A4184" w14:textId="77777777" w:rsidR="00CD3ED4" w:rsidRPr="003345B4" w:rsidRDefault="00CD3ED4" w:rsidP="00CD3ED4">
      <w:pPr>
        <w:rPr>
          <w:b/>
          <w:i/>
          <w:sz w:val="28"/>
          <w:szCs w:val="28"/>
          <w:lang w:val="en-GB"/>
        </w:rPr>
      </w:pPr>
      <w:r w:rsidRPr="003345B4">
        <w:rPr>
          <w:b/>
          <w:i/>
          <w:sz w:val="28"/>
          <w:szCs w:val="28"/>
          <w:lang w:val="en-GB"/>
        </w:rPr>
        <w:t>Processes</w:t>
      </w:r>
    </w:p>
    <w:p w14:paraId="0B30307C" w14:textId="77777777" w:rsidR="00CD3ED4" w:rsidRPr="003345B4" w:rsidRDefault="00CD3ED4" w:rsidP="00CD3ED4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5953"/>
      </w:tblGrid>
      <w:tr w:rsidR="00CD3ED4" w:rsidRPr="00B66861" w14:paraId="0E8E36D7" w14:textId="77777777" w:rsidTr="00391320">
        <w:tc>
          <w:tcPr>
            <w:tcW w:w="9709" w:type="dxa"/>
            <w:gridSpan w:val="3"/>
          </w:tcPr>
          <w:p w14:paraId="52C0BC1E" w14:textId="77777777" w:rsidR="00CD3ED4" w:rsidRPr="003345B4" w:rsidRDefault="00CD3ED4" w:rsidP="00391320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7.2 and 7.6 Selection, verification and validation methods and evaluation of measurement uncertainty</w:t>
            </w:r>
          </w:p>
          <w:p w14:paraId="46FDB825" w14:textId="75CD122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  <w:r w:rsidRPr="003345B4">
              <w:rPr>
                <w:sz w:val="18"/>
                <w:szCs w:val="18"/>
                <w:lang w:val="en-GB"/>
              </w:rPr>
              <w:t>AB 11, 12 and 13 (concerning uncertainty)</w:t>
            </w:r>
            <w:r>
              <w:rPr>
                <w:sz w:val="18"/>
                <w:szCs w:val="18"/>
                <w:lang w:val="en-GB"/>
              </w:rPr>
              <w:t xml:space="preserve"> and</w:t>
            </w:r>
            <w:r w:rsidRPr="003345B4">
              <w:rPr>
                <w:sz w:val="18"/>
                <w:szCs w:val="18"/>
                <w:lang w:val="en-GB"/>
              </w:rPr>
              <w:t xml:space="preserve"> AB 10 (concerning flexible scope)</w:t>
            </w:r>
          </w:p>
        </w:tc>
      </w:tr>
      <w:tr w:rsidR="00CD3ED4" w:rsidRPr="00B66861" w14:paraId="10140036" w14:textId="77777777" w:rsidTr="00391320">
        <w:tc>
          <w:tcPr>
            <w:tcW w:w="9709" w:type="dxa"/>
            <w:gridSpan w:val="3"/>
          </w:tcPr>
          <w:p w14:paraId="0CEF43AE" w14:textId="77777777" w:rsidR="00CD3ED4" w:rsidRDefault="00CD3ED4" w:rsidP="00391320">
            <w:pPr>
              <w:rPr>
                <w:sz w:val="22"/>
                <w:szCs w:val="22"/>
                <w:lang w:val="en-US"/>
              </w:rPr>
            </w:pPr>
          </w:p>
          <w:p w14:paraId="02A05E5D" w14:textId="77777777" w:rsidR="00CD3ED4" w:rsidRDefault="00CD3ED4" w:rsidP="00391320">
            <w:pPr>
              <w:rPr>
                <w:sz w:val="22"/>
                <w:szCs w:val="22"/>
                <w:lang w:val="en-US"/>
              </w:rPr>
            </w:pPr>
          </w:p>
          <w:p w14:paraId="00DA8FF4" w14:textId="4F6A2AAE" w:rsidR="00CD3ED4" w:rsidRDefault="00CD3ED4" w:rsidP="00391320">
            <w:pPr>
              <w:rPr>
                <w:i/>
                <w:iCs/>
                <w:color w:val="FF0000"/>
                <w:sz w:val="22"/>
                <w:szCs w:val="22"/>
                <w:lang w:val="en-GB"/>
              </w:rPr>
            </w:pPr>
            <w:r w:rsidRPr="00CD3ED4">
              <w:rPr>
                <w:i/>
                <w:iCs/>
                <w:color w:val="FF0000"/>
                <w:sz w:val="22"/>
                <w:szCs w:val="22"/>
                <w:lang w:val="en-GB"/>
              </w:rPr>
              <w:t xml:space="preserve">Assessment that relevant requirements for verification (7.2.1) are always met. Requirements for validation (7.2.2) are only necessary for methods that require validation. </w:t>
            </w:r>
          </w:p>
          <w:p w14:paraId="36F42CBA" w14:textId="77777777" w:rsidR="00CD3ED4" w:rsidRPr="00294570" w:rsidRDefault="00CD3ED4" w:rsidP="00391320">
            <w:pPr>
              <w:rPr>
                <w:sz w:val="22"/>
                <w:szCs w:val="22"/>
                <w:lang w:val="en-GB"/>
              </w:rPr>
            </w:pPr>
          </w:p>
          <w:p w14:paraId="5BD13FCF" w14:textId="77777777" w:rsidR="00CD3ED4" w:rsidRPr="00CD3ED4" w:rsidRDefault="00CD3ED4" w:rsidP="00391320">
            <w:pPr>
              <w:rPr>
                <w:i/>
                <w:iCs/>
                <w:color w:val="FF0000"/>
                <w:sz w:val="22"/>
                <w:szCs w:val="22"/>
                <w:lang w:val="en-GB"/>
              </w:rPr>
            </w:pPr>
            <w:r w:rsidRPr="00CD3ED4">
              <w:rPr>
                <w:i/>
                <w:iCs/>
                <w:color w:val="FF0000"/>
                <w:sz w:val="22"/>
                <w:szCs w:val="22"/>
                <w:lang w:val="en-GB"/>
              </w:rPr>
              <w:t xml:space="preserve">In accordance with 7.6.1 uncertainty contributions from sampling must be </w:t>
            </w:r>
            <w:proofErr w:type="gramStart"/>
            <w:r w:rsidRPr="00CD3ED4">
              <w:rPr>
                <w:i/>
                <w:iCs/>
                <w:color w:val="FF0000"/>
                <w:sz w:val="22"/>
                <w:szCs w:val="22"/>
                <w:lang w:val="en-GB"/>
              </w:rPr>
              <w:t>taken into account</w:t>
            </w:r>
            <w:proofErr w:type="gramEnd"/>
            <w:r w:rsidRPr="00CD3ED4">
              <w:rPr>
                <w:i/>
                <w:iCs/>
                <w:color w:val="FF0000"/>
                <w:sz w:val="22"/>
                <w:szCs w:val="22"/>
                <w:lang w:val="en-GB"/>
              </w:rPr>
              <w:t xml:space="preserve"> when possible.</w:t>
            </w:r>
          </w:p>
          <w:p w14:paraId="0589BC93" w14:textId="77777777" w:rsidR="00CD3ED4" w:rsidRPr="00C90B53" w:rsidRDefault="00CD3ED4" w:rsidP="00391320">
            <w:pPr>
              <w:rPr>
                <w:sz w:val="22"/>
                <w:szCs w:val="22"/>
                <w:lang w:val="en-GB"/>
              </w:rPr>
            </w:pPr>
          </w:p>
        </w:tc>
      </w:tr>
      <w:tr w:rsidR="00CD3ED4" w:rsidRPr="00B66861" w14:paraId="5DDC43F2" w14:textId="77777777" w:rsidTr="00391320">
        <w:tc>
          <w:tcPr>
            <w:tcW w:w="9709" w:type="dxa"/>
            <w:gridSpan w:val="3"/>
          </w:tcPr>
          <w:p w14:paraId="6A58E2EB" w14:textId="4635591B" w:rsidR="00CD3ED4" w:rsidRPr="001A04AA" w:rsidRDefault="00CD3ED4" w:rsidP="00391320">
            <w:pPr>
              <w:rPr>
                <w:b/>
                <w:sz w:val="22"/>
                <w:szCs w:val="22"/>
                <w:lang w:val="en-US"/>
              </w:rPr>
            </w:pPr>
            <w:r w:rsidRPr="001A04AA">
              <w:rPr>
                <w:b/>
                <w:sz w:val="22"/>
                <w:szCs w:val="22"/>
                <w:lang w:val="en-US"/>
              </w:rPr>
              <w:lastRenderedPageBreak/>
              <w:t>Demonstrated competence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6F064043" w14:textId="793AAE14" w:rsidR="00CD3ED4" w:rsidRPr="002D106A" w:rsidRDefault="00CD3ED4" w:rsidP="00391320">
            <w:pPr>
              <w:rPr>
                <w:b/>
                <w:sz w:val="22"/>
                <w:szCs w:val="22"/>
                <w:lang w:val="en-GB"/>
              </w:rPr>
            </w:pPr>
            <w:r w:rsidRPr="002D106A">
              <w:rPr>
                <w:sz w:val="18"/>
                <w:szCs w:val="18"/>
                <w:lang w:val="en-GB"/>
              </w:rPr>
              <w:t>Demonstration of method and/or interview of staff member(s)</w:t>
            </w:r>
          </w:p>
        </w:tc>
      </w:tr>
      <w:tr w:rsidR="00CD3ED4" w:rsidRPr="00B66861" w14:paraId="3E0D5EE9" w14:textId="77777777" w:rsidTr="00391320">
        <w:tc>
          <w:tcPr>
            <w:tcW w:w="1913" w:type="dxa"/>
          </w:tcPr>
          <w:p w14:paraId="6627939F" w14:textId="77777777" w:rsidR="00CD3ED4" w:rsidRPr="003345B4" w:rsidRDefault="00CD3ED4" w:rsidP="00391320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Method/procedure</w:t>
            </w:r>
          </w:p>
        </w:tc>
        <w:tc>
          <w:tcPr>
            <w:tcW w:w="1843" w:type="dxa"/>
          </w:tcPr>
          <w:p w14:paraId="17572C81" w14:textId="77777777" w:rsidR="00CD3ED4" w:rsidRPr="003345B4" w:rsidRDefault="00CD3ED4" w:rsidP="00391320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Staff member(s)</w:t>
            </w:r>
          </w:p>
        </w:tc>
        <w:tc>
          <w:tcPr>
            <w:tcW w:w="5953" w:type="dxa"/>
          </w:tcPr>
          <w:p w14:paraId="0653205E" w14:textId="77777777" w:rsidR="00CD3ED4" w:rsidRPr="003345B4" w:rsidRDefault="00CD3ED4" w:rsidP="00391320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 xml:space="preserve">Assessment </w:t>
            </w:r>
            <w:r w:rsidRPr="00C50D0F">
              <w:rPr>
                <w:b/>
                <w:sz w:val="22"/>
                <w:szCs w:val="22"/>
                <w:lang w:val="en-GB"/>
              </w:rPr>
              <w:t>(may include sampling cf. 7.3 and handling cf. 7.4)</w:t>
            </w:r>
          </w:p>
        </w:tc>
      </w:tr>
      <w:tr w:rsidR="00CD3ED4" w:rsidRPr="00B66861" w14:paraId="7EEE9C8E" w14:textId="77777777" w:rsidTr="00391320">
        <w:tc>
          <w:tcPr>
            <w:tcW w:w="1913" w:type="dxa"/>
          </w:tcPr>
          <w:p w14:paraId="21FEE34B" w14:textId="7777777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4A627522" w14:textId="7777777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953" w:type="dxa"/>
          </w:tcPr>
          <w:p w14:paraId="3E347EBB" w14:textId="7777777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</w:p>
        </w:tc>
      </w:tr>
      <w:tr w:rsidR="00CD3ED4" w:rsidRPr="00B66861" w14:paraId="309B3EDA" w14:textId="77777777" w:rsidTr="00391320">
        <w:tc>
          <w:tcPr>
            <w:tcW w:w="1913" w:type="dxa"/>
          </w:tcPr>
          <w:p w14:paraId="22F8DE83" w14:textId="7777777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407D02DC" w14:textId="7777777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953" w:type="dxa"/>
          </w:tcPr>
          <w:p w14:paraId="16E37F67" w14:textId="7777777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4EC70005" w14:textId="77777777" w:rsidR="00CD3ED4" w:rsidRPr="003345B4" w:rsidRDefault="00CD3ED4" w:rsidP="00CD3ED4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D3ED4" w:rsidRPr="00B66861" w14:paraId="398A0E03" w14:textId="77777777" w:rsidTr="00391320">
        <w:tc>
          <w:tcPr>
            <w:tcW w:w="9709" w:type="dxa"/>
          </w:tcPr>
          <w:p w14:paraId="43589CF4" w14:textId="7777777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List of methods and/or measurement scheme</w:t>
            </w:r>
          </w:p>
        </w:tc>
      </w:tr>
      <w:tr w:rsidR="00CD3ED4" w:rsidRPr="001A04AA" w14:paraId="50FD23E1" w14:textId="77777777" w:rsidTr="00391320">
        <w:tc>
          <w:tcPr>
            <w:tcW w:w="9709" w:type="dxa"/>
          </w:tcPr>
          <w:p w14:paraId="6D27DEE1" w14:textId="0BCB30F0" w:rsidR="00AA142F" w:rsidRDefault="00AA142F" w:rsidP="00391320">
            <w:pPr>
              <w:rPr>
                <w:sz w:val="22"/>
                <w:szCs w:val="22"/>
                <w:lang w:val="en-GB"/>
              </w:rPr>
            </w:pPr>
          </w:p>
          <w:p w14:paraId="0D211293" w14:textId="77777777" w:rsidR="00AA142F" w:rsidRDefault="00AA142F" w:rsidP="00391320">
            <w:pPr>
              <w:rPr>
                <w:sz w:val="22"/>
                <w:szCs w:val="22"/>
                <w:lang w:val="en-GB"/>
              </w:rPr>
            </w:pPr>
          </w:p>
          <w:p w14:paraId="00486CF9" w14:textId="64AEBE85" w:rsidR="00CD3ED4" w:rsidRPr="00AA142F" w:rsidRDefault="00CD3ED4" w:rsidP="00391320">
            <w:pPr>
              <w:rPr>
                <w:i/>
                <w:iCs/>
                <w:color w:val="FF0000"/>
                <w:sz w:val="22"/>
                <w:szCs w:val="22"/>
                <w:lang w:val="en-GB"/>
              </w:rPr>
            </w:pPr>
            <w:r w:rsidRPr="00AA142F">
              <w:rPr>
                <w:i/>
                <w:iCs/>
                <w:color w:val="FF0000"/>
                <w:sz w:val="22"/>
                <w:szCs w:val="22"/>
                <w:lang w:val="en-GB"/>
              </w:rPr>
              <w:t>Measurement capabilities: Assess whether AML K04 concerning high metrological level is relevant, whether the sorting of lines is suitable and that a suitable reference to the method is given</w:t>
            </w:r>
            <w:r w:rsidR="00825463">
              <w:rPr>
                <w:i/>
                <w:iCs/>
                <w:color w:val="FF0000"/>
                <w:sz w:val="22"/>
                <w:szCs w:val="22"/>
                <w:lang w:val="en-GB"/>
              </w:rPr>
              <w:t xml:space="preserve"> </w:t>
            </w:r>
            <w:r w:rsidRPr="00AA142F">
              <w:rPr>
                <w:i/>
                <w:iCs/>
                <w:color w:val="FF0000"/>
                <w:sz w:val="22"/>
                <w:szCs w:val="22"/>
                <w:lang w:val="en-GB"/>
              </w:rPr>
              <w:t>cf. AML 18.</w:t>
            </w:r>
          </w:p>
          <w:p w14:paraId="758944CD" w14:textId="77777777" w:rsidR="00CD3ED4" w:rsidRPr="00E0037E" w:rsidRDefault="00CD3ED4" w:rsidP="00391320">
            <w:pPr>
              <w:rPr>
                <w:sz w:val="22"/>
                <w:szCs w:val="22"/>
                <w:lang w:val="en-GB"/>
              </w:rPr>
            </w:pPr>
          </w:p>
          <w:p w14:paraId="2E9B02E7" w14:textId="77777777" w:rsidR="00CD3ED4" w:rsidRPr="00AA142F" w:rsidRDefault="00CD3ED4" w:rsidP="00391320">
            <w:pPr>
              <w:rPr>
                <w:i/>
                <w:iCs/>
                <w:color w:val="FF0000"/>
                <w:sz w:val="22"/>
                <w:szCs w:val="22"/>
                <w:lang w:val="en-US"/>
              </w:rPr>
            </w:pPr>
            <w:r w:rsidRPr="00AA142F">
              <w:rPr>
                <w:i/>
                <w:iCs/>
                <w:color w:val="FF0000"/>
                <w:sz w:val="22"/>
                <w:szCs w:val="22"/>
                <w:lang w:val="en-GB"/>
              </w:rPr>
              <w:t>List of methods: Are suitable test items specified (or are new items necessary), the measurement principle (where relevant), identification of own method and reference method given with title and year (</w:t>
            </w:r>
            <w:proofErr w:type="gramStart"/>
            <w:r w:rsidRPr="00AA142F">
              <w:rPr>
                <w:i/>
                <w:iCs/>
                <w:color w:val="FF0000"/>
                <w:sz w:val="22"/>
                <w:szCs w:val="22"/>
                <w:lang w:val="en-GB"/>
              </w:rPr>
              <w:t>e.g.</w:t>
            </w:r>
            <w:proofErr w:type="gramEnd"/>
            <w:r w:rsidRPr="00AA142F">
              <w:rPr>
                <w:i/>
                <w:iCs/>
                <w:color w:val="FF0000"/>
                <w:sz w:val="22"/>
                <w:szCs w:val="22"/>
                <w:lang w:val="en-GB"/>
              </w:rPr>
              <w:t xml:space="preserve"> EN or ISO methods). </w:t>
            </w:r>
            <w:proofErr w:type="gramStart"/>
            <w:r w:rsidRPr="00AA142F">
              <w:rPr>
                <w:i/>
                <w:iCs/>
                <w:color w:val="FF0000"/>
                <w:sz w:val="22"/>
                <w:szCs w:val="22"/>
                <w:lang w:val="en-US"/>
              </w:rPr>
              <w:t>Is</w:t>
            </w:r>
            <w:proofErr w:type="gramEnd"/>
            <w:r w:rsidRPr="00AA142F">
              <w:rPr>
                <w:i/>
                <w:iCs/>
                <w:color w:val="FF0000"/>
                <w:sz w:val="22"/>
                <w:szCs w:val="22"/>
                <w:lang w:val="en-US"/>
              </w:rPr>
              <w:t xml:space="preserve"> the sorting suitable and other requirements of AML 18?</w:t>
            </w:r>
          </w:p>
          <w:p w14:paraId="2E215D18" w14:textId="2D9E57CC" w:rsidR="00AA142F" w:rsidRPr="001A04AA" w:rsidRDefault="00AA142F" w:rsidP="00391320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1A56577E" w14:textId="77777777" w:rsidR="00CD3ED4" w:rsidRPr="001A04AA" w:rsidRDefault="00CD3ED4" w:rsidP="00CD3ED4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D3ED4" w:rsidRPr="00B66861" w14:paraId="7A511D51" w14:textId="77777777" w:rsidTr="00391320">
        <w:tc>
          <w:tcPr>
            <w:tcW w:w="9709" w:type="dxa"/>
          </w:tcPr>
          <w:p w14:paraId="7D672DB3" w14:textId="5C99A232" w:rsidR="00CD3ED4" w:rsidRPr="003345B4" w:rsidRDefault="00CD3ED4" w:rsidP="00391320">
            <w:pPr>
              <w:rPr>
                <w:rFonts w:ascii="Univers" w:hAnsi="Univers" w:cs="Univers"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 xml:space="preserve">7.3 Sampling (see also </w:t>
            </w:r>
            <w:r w:rsidR="00AA142F">
              <w:rPr>
                <w:b/>
                <w:sz w:val="22"/>
                <w:szCs w:val="22"/>
                <w:lang w:val="en-GB"/>
              </w:rPr>
              <w:t xml:space="preserve">section </w:t>
            </w:r>
            <w:r w:rsidRPr="003345B4">
              <w:rPr>
                <w:b/>
                <w:sz w:val="22"/>
                <w:szCs w:val="22"/>
                <w:lang w:val="en-GB"/>
              </w:rPr>
              <w:t>7.2 and 7.6)</w:t>
            </w:r>
          </w:p>
        </w:tc>
      </w:tr>
      <w:tr w:rsidR="00CD3ED4" w:rsidRPr="00B66861" w14:paraId="4CA2B846" w14:textId="77777777" w:rsidTr="00391320">
        <w:tc>
          <w:tcPr>
            <w:tcW w:w="9709" w:type="dxa"/>
          </w:tcPr>
          <w:p w14:paraId="3B808608" w14:textId="7777777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19842754" w14:textId="77777777" w:rsidR="00CD3ED4" w:rsidRPr="003345B4" w:rsidRDefault="00CD3ED4" w:rsidP="00CD3ED4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D3ED4" w:rsidRPr="00B66861" w14:paraId="69D6C2A3" w14:textId="77777777" w:rsidTr="00391320">
        <w:tc>
          <w:tcPr>
            <w:tcW w:w="9709" w:type="dxa"/>
          </w:tcPr>
          <w:p w14:paraId="7DE58971" w14:textId="6B37CFB0" w:rsidR="00CD3ED4" w:rsidRPr="003345B4" w:rsidRDefault="00CD3ED4" w:rsidP="00391320">
            <w:pPr>
              <w:rPr>
                <w:rFonts w:ascii="Univers" w:hAnsi="Univers" w:cs="Univers"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 xml:space="preserve">7.4 Handling of test or calibration items (see also </w:t>
            </w:r>
            <w:r w:rsidR="00AA142F">
              <w:rPr>
                <w:b/>
                <w:sz w:val="22"/>
                <w:szCs w:val="22"/>
                <w:lang w:val="en-GB"/>
              </w:rPr>
              <w:t xml:space="preserve">section </w:t>
            </w:r>
            <w:r w:rsidRPr="003345B4">
              <w:rPr>
                <w:b/>
                <w:sz w:val="22"/>
                <w:szCs w:val="22"/>
                <w:lang w:val="en-GB"/>
              </w:rPr>
              <w:t>7.2 and 7.6)</w:t>
            </w:r>
          </w:p>
        </w:tc>
      </w:tr>
      <w:tr w:rsidR="00CD3ED4" w:rsidRPr="00B66861" w14:paraId="294719D8" w14:textId="77777777" w:rsidTr="00391320">
        <w:tc>
          <w:tcPr>
            <w:tcW w:w="9709" w:type="dxa"/>
          </w:tcPr>
          <w:p w14:paraId="68CD5BC9" w14:textId="7777777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27B7358F" w14:textId="77777777" w:rsidR="00CD3ED4" w:rsidRPr="003345B4" w:rsidRDefault="00CD3ED4" w:rsidP="00CD3ED4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237"/>
      </w:tblGrid>
      <w:tr w:rsidR="00CD3ED4" w:rsidRPr="00B66861" w14:paraId="27C525DE" w14:textId="77777777" w:rsidTr="00391320">
        <w:tc>
          <w:tcPr>
            <w:tcW w:w="9709" w:type="dxa"/>
            <w:gridSpan w:val="2"/>
          </w:tcPr>
          <w:p w14:paraId="3A8E6A5E" w14:textId="77777777" w:rsidR="00CD3ED4" w:rsidRPr="003345B4" w:rsidRDefault="00CD3ED4" w:rsidP="00391320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7.7 Ensuring the validity of results</w:t>
            </w:r>
          </w:p>
          <w:p w14:paraId="04937391" w14:textId="5B352282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  <w:r w:rsidRPr="003345B4">
              <w:rPr>
                <w:sz w:val="18"/>
                <w:szCs w:val="18"/>
                <w:lang w:val="en-GB"/>
              </w:rPr>
              <w:t>AB 3 section 3 (concerning proficiency testing)</w:t>
            </w:r>
            <w:r w:rsidR="007A7DFD">
              <w:rPr>
                <w:sz w:val="18"/>
                <w:szCs w:val="18"/>
                <w:lang w:val="en-GB"/>
              </w:rPr>
              <w:t xml:space="preserve">. </w:t>
            </w:r>
            <w:r w:rsidRPr="003345B4">
              <w:rPr>
                <w:sz w:val="18"/>
                <w:szCs w:val="18"/>
                <w:lang w:val="en-GB"/>
              </w:rPr>
              <w:t xml:space="preserve">Reference to PT by assessment of new methods is specified under section </w:t>
            </w:r>
            <w:r w:rsidR="00C50D0F">
              <w:rPr>
                <w:sz w:val="18"/>
                <w:szCs w:val="18"/>
                <w:lang w:val="en-GB"/>
              </w:rPr>
              <w:t>7</w:t>
            </w:r>
            <w:r w:rsidRPr="003345B4">
              <w:rPr>
                <w:sz w:val="18"/>
                <w:szCs w:val="18"/>
                <w:lang w:val="en-GB"/>
              </w:rPr>
              <w:t>.</w:t>
            </w:r>
            <w:r w:rsidR="00C50D0F">
              <w:rPr>
                <w:sz w:val="18"/>
                <w:szCs w:val="18"/>
                <w:lang w:val="en-GB"/>
              </w:rPr>
              <w:t>2</w:t>
            </w:r>
          </w:p>
        </w:tc>
      </w:tr>
      <w:tr w:rsidR="00CD3ED4" w:rsidRPr="00B66861" w14:paraId="30E2D400" w14:textId="77777777" w:rsidTr="00391320">
        <w:tc>
          <w:tcPr>
            <w:tcW w:w="9709" w:type="dxa"/>
            <w:gridSpan w:val="2"/>
          </w:tcPr>
          <w:p w14:paraId="32E5B1CD" w14:textId="7777777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</w:p>
        </w:tc>
      </w:tr>
      <w:tr w:rsidR="00CD3ED4" w:rsidRPr="00B66861" w14:paraId="65FEC98B" w14:textId="77777777" w:rsidTr="00391320">
        <w:trPr>
          <w:trHeight w:val="255"/>
        </w:trPr>
        <w:tc>
          <w:tcPr>
            <w:tcW w:w="3472" w:type="dxa"/>
          </w:tcPr>
          <w:p w14:paraId="08EBC544" w14:textId="77777777" w:rsidR="00CD3ED4" w:rsidRPr="003345B4" w:rsidRDefault="00CD3ED4" w:rsidP="00391320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Internal quality assurance of results (cf. 7.7.1)</w:t>
            </w:r>
          </w:p>
        </w:tc>
        <w:tc>
          <w:tcPr>
            <w:tcW w:w="6237" w:type="dxa"/>
          </w:tcPr>
          <w:p w14:paraId="22F3346B" w14:textId="6150BDD4" w:rsidR="007A7DFD" w:rsidRDefault="007A7DFD" w:rsidP="00391320">
            <w:pPr>
              <w:rPr>
                <w:sz w:val="22"/>
                <w:szCs w:val="22"/>
                <w:lang w:val="en-GB"/>
              </w:rPr>
            </w:pPr>
          </w:p>
          <w:p w14:paraId="718F6AC5" w14:textId="77777777" w:rsidR="00251F83" w:rsidRDefault="00251F83" w:rsidP="00391320">
            <w:pPr>
              <w:rPr>
                <w:sz w:val="22"/>
                <w:szCs w:val="22"/>
                <w:lang w:val="en-GB"/>
              </w:rPr>
            </w:pPr>
          </w:p>
          <w:p w14:paraId="059327EF" w14:textId="77777777" w:rsidR="00CD3ED4" w:rsidRPr="007A7DFD" w:rsidRDefault="00CD3ED4" w:rsidP="00391320">
            <w:pPr>
              <w:rPr>
                <w:i/>
                <w:iCs/>
                <w:color w:val="FF0000"/>
                <w:sz w:val="22"/>
                <w:szCs w:val="22"/>
                <w:lang w:val="en-GB"/>
              </w:rPr>
            </w:pPr>
            <w:r w:rsidRPr="007A7DFD">
              <w:rPr>
                <w:i/>
                <w:iCs/>
                <w:color w:val="FF0000"/>
                <w:sz w:val="22"/>
                <w:szCs w:val="22"/>
                <w:lang w:val="en-GB"/>
              </w:rPr>
              <w:t>Must be filled – especially if some of the new possibilities for internal quality control are used, items a) to k).</w:t>
            </w:r>
          </w:p>
          <w:p w14:paraId="57FB7D32" w14:textId="672EB2ED" w:rsidR="007A7DFD" w:rsidRPr="005D024F" w:rsidRDefault="007A7DFD" w:rsidP="00391320">
            <w:pPr>
              <w:rPr>
                <w:sz w:val="22"/>
                <w:szCs w:val="22"/>
                <w:lang w:val="en-GB"/>
              </w:rPr>
            </w:pPr>
          </w:p>
        </w:tc>
      </w:tr>
      <w:tr w:rsidR="00CD3ED4" w:rsidRPr="00B66861" w14:paraId="72BE7FCF" w14:textId="77777777" w:rsidTr="00391320">
        <w:trPr>
          <w:trHeight w:val="255"/>
        </w:trPr>
        <w:tc>
          <w:tcPr>
            <w:tcW w:w="3472" w:type="dxa"/>
          </w:tcPr>
          <w:p w14:paraId="7A86C64A" w14:textId="77777777" w:rsidR="00CD3ED4" w:rsidRPr="003345B4" w:rsidRDefault="00CD3ED4" w:rsidP="00391320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Procedures for external quality assurance (PT)</w:t>
            </w:r>
          </w:p>
        </w:tc>
        <w:tc>
          <w:tcPr>
            <w:tcW w:w="6237" w:type="dxa"/>
          </w:tcPr>
          <w:p w14:paraId="1F71FB32" w14:textId="7777777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</w:p>
        </w:tc>
      </w:tr>
      <w:tr w:rsidR="00CD3ED4" w:rsidRPr="00B66861" w14:paraId="4F0DFE05" w14:textId="77777777" w:rsidTr="00391320">
        <w:trPr>
          <w:trHeight w:val="255"/>
        </w:trPr>
        <w:tc>
          <w:tcPr>
            <w:tcW w:w="3472" w:type="dxa"/>
          </w:tcPr>
          <w:p w14:paraId="113A0F74" w14:textId="77777777" w:rsidR="00CD3ED4" w:rsidRPr="003345B4" w:rsidRDefault="00CD3ED4" w:rsidP="00391320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Plans for PT and covering of scope</w:t>
            </w:r>
          </w:p>
          <w:p w14:paraId="7B6F944D" w14:textId="77777777" w:rsidR="00CD3ED4" w:rsidRPr="003345B4" w:rsidRDefault="00CD3ED4" w:rsidP="00391320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</w:tcPr>
          <w:p w14:paraId="029952E6" w14:textId="7777777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</w:p>
        </w:tc>
      </w:tr>
      <w:tr w:rsidR="00CD3ED4" w:rsidRPr="00F96047" w14:paraId="072582F2" w14:textId="77777777" w:rsidTr="00391320">
        <w:trPr>
          <w:trHeight w:val="255"/>
        </w:trPr>
        <w:tc>
          <w:tcPr>
            <w:tcW w:w="3472" w:type="dxa"/>
          </w:tcPr>
          <w:p w14:paraId="66D6F60F" w14:textId="77777777" w:rsidR="00CD3ED4" w:rsidRPr="003345B4" w:rsidRDefault="00CD3ED4" w:rsidP="00391320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Result</w:t>
            </w:r>
            <w:r w:rsidRPr="003345B4">
              <w:rPr>
                <w:b/>
                <w:sz w:val="22"/>
                <w:szCs w:val="22"/>
                <w:lang w:val="en-GB"/>
              </w:rPr>
              <w:t xml:space="preserve">s from participation in PT </w:t>
            </w:r>
          </w:p>
          <w:p w14:paraId="5FAA9209" w14:textId="77777777" w:rsidR="00CD3ED4" w:rsidRPr="003345B4" w:rsidRDefault="00CD3ED4" w:rsidP="00391320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</w:tcPr>
          <w:p w14:paraId="2DB15563" w14:textId="7777777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451D386F" w14:textId="77777777" w:rsidR="00CD3ED4" w:rsidRPr="003345B4" w:rsidRDefault="00CD3ED4" w:rsidP="00CD3ED4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1843"/>
        <w:gridCol w:w="4394"/>
      </w:tblGrid>
      <w:tr w:rsidR="00CD3ED4" w:rsidRPr="00B66861" w14:paraId="19C6C59E" w14:textId="77777777" w:rsidTr="00391320">
        <w:tc>
          <w:tcPr>
            <w:tcW w:w="9709" w:type="dxa"/>
            <w:gridSpan w:val="4"/>
          </w:tcPr>
          <w:p w14:paraId="0D0ACED9" w14:textId="77777777" w:rsidR="00CD3ED4" w:rsidRPr="003345B4" w:rsidRDefault="00CD3ED4" w:rsidP="00391320">
            <w:pPr>
              <w:rPr>
                <w:b/>
                <w:sz w:val="18"/>
                <w:szCs w:val="18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7.8 Reporting of results</w:t>
            </w:r>
          </w:p>
          <w:p w14:paraId="72AE0A1C" w14:textId="2079CF23" w:rsidR="00CD3ED4" w:rsidRPr="003345B4" w:rsidRDefault="00CD3ED4" w:rsidP="00391320">
            <w:pPr>
              <w:rPr>
                <w:rFonts w:ascii="Univers" w:hAnsi="Univers" w:cs="Univers"/>
                <w:sz w:val="22"/>
                <w:szCs w:val="22"/>
                <w:lang w:val="en-GB"/>
              </w:rPr>
            </w:pPr>
            <w:r w:rsidRPr="003345B4">
              <w:rPr>
                <w:sz w:val="18"/>
                <w:szCs w:val="18"/>
                <w:lang w:val="en-GB"/>
              </w:rPr>
              <w:t>AB 3 section 5</w:t>
            </w:r>
            <w:r w:rsidR="005746B4">
              <w:rPr>
                <w:sz w:val="18"/>
                <w:szCs w:val="18"/>
                <w:lang w:val="en-GB"/>
              </w:rPr>
              <w:t xml:space="preserve"> and u</w:t>
            </w:r>
            <w:r w:rsidRPr="003345B4">
              <w:rPr>
                <w:sz w:val="18"/>
                <w:szCs w:val="18"/>
                <w:lang w:val="en-GB"/>
              </w:rPr>
              <w:t>se of DANAK’s accreditation mark cf. AB 2</w:t>
            </w:r>
          </w:p>
        </w:tc>
      </w:tr>
      <w:tr w:rsidR="00CD3ED4" w:rsidRPr="00B66861" w14:paraId="0AED7D77" w14:textId="77777777" w:rsidTr="00391320">
        <w:tc>
          <w:tcPr>
            <w:tcW w:w="9709" w:type="dxa"/>
            <w:gridSpan w:val="4"/>
          </w:tcPr>
          <w:p w14:paraId="55326F87" w14:textId="7777777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</w:p>
        </w:tc>
      </w:tr>
      <w:tr w:rsidR="00CD3ED4" w:rsidRPr="003345B4" w14:paraId="44165E5C" w14:textId="77777777" w:rsidTr="00391320">
        <w:trPr>
          <w:trHeight w:val="109"/>
        </w:trPr>
        <w:tc>
          <w:tcPr>
            <w:tcW w:w="1630" w:type="dxa"/>
          </w:tcPr>
          <w:p w14:paraId="53F2F587" w14:textId="77777777" w:rsidR="00CD3ED4" w:rsidRPr="003345B4" w:rsidRDefault="00CD3ED4" w:rsidP="00391320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Report no.</w:t>
            </w:r>
          </w:p>
        </w:tc>
        <w:tc>
          <w:tcPr>
            <w:tcW w:w="1842" w:type="dxa"/>
          </w:tcPr>
          <w:p w14:paraId="2AC217D5" w14:textId="77777777" w:rsidR="00CD3ED4" w:rsidRPr="003345B4" w:rsidRDefault="00CD3ED4" w:rsidP="00391320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Staff member</w:t>
            </w:r>
          </w:p>
        </w:tc>
        <w:tc>
          <w:tcPr>
            <w:tcW w:w="1843" w:type="dxa"/>
          </w:tcPr>
          <w:p w14:paraId="73190D68" w14:textId="77777777" w:rsidR="00CD3ED4" w:rsidRPr="003345B4" w:rsidRDefault="00CD3ED4" w:rsidP="00391320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Method/Standard</w:t>
            </w:r>
          </w:p>
        </w:tc>
        <w:tc>
          <w:tcPr>
            <w:tcW w:w="4394" w:type="dxa"/>
          </w:tcPr>
          <w:p w14:paraId="2324567A" w14:textId="77777777" w:rsidR="00CD3ED4" w:rsidRPr="003345B4" w:rsidRDefault="00CD3ED4" w:rsidP="00391320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Remarks/assessment</w:t>
            </w:r>
          </w:p>
        </w:tc>
      </w:tr>
      <w:tr w:rsidR="00CD3ED4" w:rsidRPr="003345B4" w14:paraId="4FF8D135" w14:textId="77777777" w:rsidTr="00391320">
        <w:trPr>
          <w:trHeight w:val="108"/>
        </w:trPr>
        <w:tc>
          <w:tcPr>
            <w:tcW w:w="1630" w:type="dxa"/>
          </w:tcPr>
          <w:p w14:paraId="292ED9AC" w14:textId="7777777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</w:tcPr>
          <w:p w14:paraId="056164B1" w14:textId="7777777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04609F8A" w14:textId="7777777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</w:tcPr>
          <w:p w14:paraId="09D51E51" w14:textId="7777777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</w:p>
        </w:tc>
      </w:tr>
      <w:tr w:rsidR="00CD3ED4" w:rsidRPr="003345B4" w14:paraId="41A22E60" w14:textId="77777777" w:rsidTr="00391320">
        <w:trPr>
          <w:trHeight w:val="108"/>
        </w:trPr>
        <w:tc>
          <w:tcPr>
            <w:tcW w:w="1630" w:type="dxa"/>
          </w:tcPr>
          <w:p w14:paraId="177EB88C" w14:textId="7777777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</w:tcPr>
          <w:p w14:paraId="737A819D" w14:textId="7777777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3DCB4B10" w14:textId="7777777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</w:tcPr>
          <w:p w14:paraId="3B0B755C" w14:textId="7777777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05D9FE8E" w14:textId="77777777" w:rsidR="00CD3ED4" w:rsidRPr="003345B4" w:rsidRDefault="00CD3ED4" w:rsidP="00CD3ED4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D3ED4" w:rsidRPr="00B66861" w14:paraId="0F239449" w14:textId="77777777" w:rsidTr="00391320">
        <w:tc>
          <w:tcPr>
            <w:tcW w:w="9709" w:type="dxa"/>
          </w:tcPr>
          <w:p w14:paraId="170753B9" w14:textId="77777777" w:rsidR="00CD3ED4" w:rsidRPr="003345B4" w:rsidRDefault="00CD3ED4" w:rsidP="00391320">
            <w:pPr>
              <w:rPr>
                <w:rFonts w:ascii="Univers" w:hAnsi="Univers" w:cs="Univers"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lastRenderedPageBreak/>
              <w:t>7.11 Control of data and information management</w:t>
            </w:r>
          </w:p>
        </w:tc>
      </w:tr>
      <w:tr w:rsidR="00CD3ED4" w:rsidRPr="00B66861" w14:paraId="74DF57A3" w14:textId="77777777" w:rsidTr="00391320">
        <w:tc>
          <w:tcPr>
            <w:tcW w:w="9709" w:type="dxa"/>
          </w:tcPr>
          <w:p w14:paraId="09900368" w14:textId="77777777" w:rsidR="00CD3ED4" w:rsidRPr="001A04AA" w:rsidRDefault="00CD3ED4" w:rsidP="00391320">
            <w:pPr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37320486" w14:textId="7DB37219" w:rsidR="00CD3ED4" w:rsidRDefault="00CD3ED4" w:rsidP="00CD3ED4">
      <w:pPr>
        <w:pStyle w:val="Overskrift1"/>
        <w:rPr>
          <w:rFonts w:ascii="Arial" w:hAnsi="Arial" w:cs="Arial"/>
          <w:b w:val="0"/>
          <w:sz w:val="28"/>
          <w:szCs w:val="28"/>
          <w:lang w:val="en-US"/>
        </w:rPr>
      </w:pPr>
    </w:p>
    <w:p w14:paraId="4FE4B7E6" w14:textId="1F7A49A7" w:rsidR="007A7DFD" w:rsidRPr="000374D4" w:rsidRDefault="007A7DFD" w:rsidP="007A7DFD">
      <w:pPr>
        <w:pStyle w:val="Overskrift1"/>
        <w:rPr>
          <w:b w:val="0"/>
          <w:sz w:val="28"/>
          <w:szCs w:val="28"/>
          <w:lang w:val="en-GB"/>
        </w:rPr>
      </w:pPr>
      <w:proofErr w:type="spellStart"/>
      <w:r w:rsidRPr="000374D4">
        <w:rPr>
          <w:b w:val="0"/>
          <w:sz w:val="28"/>
          <w:szCs w:val="28"/>
          <w:lang w:val="en-GB"/>
        </w:rPr>
        <w:t>Horisontal</w:t>
      </w:r>
      <w:proofErr w:type="spellEnd"/>
      <w:r w:rsidRPr="000374D4">
        <w:rPr>
          <w:b w:val="0"/>
          <w:sz w:val="28"/>
          <w:szCs w:val="28"/>
          <w:lang w:val="en-GB"/>
        </w:rPr>
        <w:t xml:space="preserve"> audit </w:t>
      </w:r>
      <w:r w:rsidR="00AA3445">
        <w:rPr>
          <w:b w:val="0"/>
          <w:sz w:val="28"/>
          <w:szCs w:val="28"/>
          <w:lang w:val="en-GB"/>
        </w:rPr>
        <w:t xml:space="preserve">– other </w:t>
      </w:r>
    </w:p>
    <w:p w14:paraId="209CA165" w14:textId="0401B37A" w:rsidR="007A7DFD" w:rsidRPr="00024FE7" w:rsidRDefault="007A7DFD" w:rsidP="007A7DFD">
      <w:pPr>
        <w:rPr>
          <w:sz w:val="18"/>
          <w:szCs w:val="18"/>
          <w:lang w:val="en-US"/>
        </w:rPr>
      </w:pPr>
      <w:r w:rsidRPr="00024FE7">
        <w:rPr>
          <w:sz w:val="18"/>
          <w:szCs w:val="18"/>
          <w:lang w:val="en-US"/>
        </w:rPr>
        <w:t>(</w:t>
      </w:r>
      <w:r>
        <w:rPr>
          <w:sz w:val="18"/>
          <w:szCs w:val="18"/>
          <w:lang w:val="en-US"/>
        </w:rPr>
        <w:t xml:space="preserve">Other reporting relevant for </w:t>
      </w:r>
      <w:proofErr w:type="gramStart"/>
      <w:r>
        <w:rPr>
          <w:sz w:val="18"/>
          <w:szCs w:val="18"/>
          <w:lang w:val="en-US"/>
        </w:rPr>
        <w:t>e.g.</w:t>
      </w:r>
      <w:proofErr w:type="gramEnd"/>
      <w:r>
        <w:rPr>
          <w:sz w:val="18"/>
          <w:szCs w:val="18"/>
          <w:lang w:val="en-US"/>
        </w:rPr>
        <w:t xml:space="preserve"> chapters in DS/EN ISO 17025:2017, </w:t>
      </w:r>
      <w:r w:rsidRPr="00024FE7">
        <w:rPr>
          <w:sz w:val="18"/>
          <w:szCs w:val="18"/>
          <w:lang w:val="en-US"/>
        </w:rPr>
        <w:t xml:space="preserve">accreditation regulations </w:t>
      </w:r>
      <w:r>
        <w:rPr>
          <w:sz w:val="18"/>
          <w:szCs w:val="18"/>
          <w:lang w:val="en-US"/>
        </w:rPr>
        <w:t>etc</w:t>
      </w:r>
      <w:r w:rsidRPr="00024FE7">
        <w:rPr>
          <w:sz w:val="18"/>
          <w:szCs w:val="18"/>
          <w:lang w:val="en-US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7A7DFD" w:rsidRPr="00B66861" w14:paraId="4A4A3898" w14:textId="77777777" w:rsidTr="00391320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B20C" w14:textId="77777777" w:rsidR="007A7DFD" w:rsidRPr="007A7DFD" w:rsidRDefault="007A7DFD" w:rsidP="00391320">
            <w:pPr>
              <w:rPr>
                <w:sz w:val="22"/>
                <w:szCs w:val="22"/>
                <w:lang w:val="en-US"/>
              </w:rPr>
            </w:pPr>
          </w:p>
        </w:tc>
      </w:tr>
      <w:tr w:rsidR="007A7DFD" w:rsidRPr="00B66861" w14:paraId="2BCBE05C" w14:textId="77777777" w:rsidTr="00391320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0EF0" w14:textId="77777777" w:rsidR="007A7DFD" w:rsidRPr="003345B4" w:rsidRDefault="007A7DFD" w:rsidP="00391320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2533D0F9" w14:textId="77777777" w:rsidR="007A7DFD" w:rsidRPr="007A7DFD" w:rsidRDefault="007A7DFD" w:rsidP="007A7DFD">
      <w:pPr>
        <w:rPr>
          <w:lang w:val="en-US"/>
        </w:rPr>
      </w:pPr>
    </w:p>
    <w:p w14:paraId="14E44959" w14:textId="77777777" w:rsidR="00CD3ED4" w:rsidRPr="000374D4" w:rsidRDefault="00CD3ED4" w:rsidP="00CD3ED4">
      <w:pPr>
        <w:pStyle w:val="Overskrift1"/>
        <w:rPr>
          <w:b w:val="0"/>
          <w:sz w:val="28"/>
          <w:szCs w:val="28"/>
          <w:lang w:val="en-GB"/>
        </w:rPr>
      </w:pPr>
      <w:r w:rsidRPr="000374D4">
        <w:rPr>
          <w:b w:val="0"/>
          <w:sz w:val="28"/>
          <w:szCs w:val="28"/>
          <w:lang w:val="en-GB"/>
        </w:rPr>
        <w:t>Vertical audit</w:t>
      </w:r>
    </w:p>
    <w:p w14:paraId="14DE8572" w14:textId="77777777" w:rsidR="00CD3ED4" w:rsidRPr="003345B4" w:rsidRDefault="00CD3ED4" w:rsidP="00CD3ED4">
      <w:pPr>
        <w:rPr>
          <w:b/>
          <w:sz w:val="22"/>
          <w:szCs w:val="22"/>
          <w:lang w:val="en-GB"/>
        </w:rPr>
      </w:pPr>
      <w:r w:rsidRPr="003345B4">
        <w:rPr>
          <w:b/>
          <w:sz w:val="22"/>
          <w:szCs w:val="22"/>
          <w:lang w:val="en-GB"/>
        </w:rPr>
        <w:t xml:space="preserve">Going through of file </w:t>
      </w:r>
    </w:p>
    <w:p w14:paraId="37B21D0A" w14:textId="35EF1E98" w:rsidR="00CD3ED4" w:rsidRPr="003345B4" w:rsidRDefault="00CD3ED4" w:rsidP="00CD3ED4">
      <w:pPr>
        <w:rPr>
          <w:sz w:val="18"/>
          <w:szCs w:val="18"/>
          <w:lang w:val="en-GB"/>
        </w:rPr>
      </w:pPr>
      <w:r w:rsidRPr="003345B4">
        <w:rPr>
          <w:sz w:val="18"/>
          <w:szCs w:val="18"/>
          <w:lang w:val="en-GB"/>
        </w:rPr>
        <w:t xml:space="preserve">Going through </w:t>
      </w:r>
      <w:r w:rsidR="007A7DFD">
        <w:rPr>
          <w:sz w:val="18"/>
          <w:szCs w:val="18"/>
          <w:lang w:val="en-GB"/>
        </w:rPr>
        <w:t xml:space="preserve">a </w:t>
      </w:r>
      <w:r w:rsidRPr="003345B4">
        <w:rPr>
          <w:sz w:val="18"/>
          <w:szCs w:val="18"/>
          <w:lang w:val="en-GB"/>
        </w:rPr>
        <w:t>file(s) or other activity in laboratory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796"/>
      </w:tblGrid>
      <w:tr w:rsidR="00CD3ED4" w:rsidRPr="003345B4" w14:paraId="22530592" w14:textId="77777777" w:rsidTr="00391320">
        <w:tc>
          <w:tcPr>
            <w:tcW w:w="1913" w:type="dxa"/>
          </w:tcPr>
          <w:p w14:paraId="4710CC11" w14:textId="77777777" w:rsidR="00CD3ED4" w:rsidRPr="003345B4" w:rsidRDefault="00CD3ED4" w:rsidP="00391320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File/activity</w:t>
            </w:r>
          </w:p>
        </w:tc>
        <w:tc>
          <w:tcPr>
            <w:tcW w:w="7796" w:type="dxa"/>
          </w:tcPr>
          <w:p w14:paraId="6A71944C" w14:textId="77777777" w:rsidR="00CD3ED4" w:rsidRPr="003345B4" w:rsidRDefault="00CD3ED4" w:rsidP="00391320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Assessment</w:t>
            </w:r>
          </w:p>
        </w:tc>
      </w:tr>
      <w:tr w:rsidR="00CD3ED4" w:rsidRPr="003345B4" w14:paraId="261C5600" w14:textId="77777777" w:rsidTr="00391320">
        <w:tc>
          <w:tcPr>
            <w:tcW w:w="1913" w:type="dxa"/>
          </w:tcPr>
          <w:p w14:paraId="66098356" w14:textId="7777777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796" w:type="dxa"/>
          </w:tcPr>
          <w:p w14:paraId="16005728" w14:textId="7777777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</w:p>
        </w:tc>
      </w:tr>
      <w:tr w:rsidR="00CD3ED4" w:rsidRPr="003345B4" w14:paraId="4D4FE4F8" w14:textId="77777777" w:rsidTr="00391320">
        <w:tc>
          <w:tcPr>
            <w:tcW w:w="1913" w:type="dxa"/>
          </w:tcPr>
          <w:p w14:paraId="281C07E2" w14:textId="7777777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796" w:type="dxa"/>
          </w:tcPr>
          <w:p w14:paraId="56672053" w14:textId="77777777" w:rsidR="00CD3ED4" w:rsidRPr="003345B4" w:rsidRDefault="00CD3ED4" w:rsidP="00391320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0D0FEF9D" w14:textId="77777777" w:rsidR="00CD3ED4" w:rsidRPr="003345B4" w:rsidRDefault="00CD3ED4" w:rsidP="00CD3ED4">
      <w:pPr>
        <w:rPr>
          <w:sz w:val="28"/>
          <w:szCs w:val="28"/>
          <w:lang w:val="en-GB"/>
        </w:rPr>
      </w:pPr>
    </w:p>
    <w:p w14:paraId="18F5E1D9" w14:textId="77777777" w:rsidR="00CD3ED4" w:rsidRPr="000374D4" w:rsidRDefault="00CD3ED4" w:rsidP="00CD3ED4">
      <w:pPr>
        <w:pStyle w:val="Overskrift1"/>
        <w:rPr>
          <w:b w:val="0"/>
          <w:sz w:val="28"/>
          <w:szCs w:val="28"/>
          <w:lang w:val="en-GB"/>
        </w:rPr>
      </w:pPr>
      <w:r w:rsidRPr="000374D4">
        <w:rPr>
          <w:b w:val="0"/>
          <w:sz w:val="28"/>
          <w:szCs w:val="28"/>
          <w:lang w:val="en-GB"/>
        </w:rPr>
        <w:t>Conclusion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CD3ED4" w:rsidRPr="00B66861" w14:paraId="11FA3627" w14:textId="77777777" w:rsidTr="00391320">
        <w:tc>
          <w:tcPr>
            <w:tcW w:w="9701" w:type="dxa"/>
          </w:tcPr>
          <w:p w14:paraId="2BE6129B" w14:textId="22CA99BE" w:rsidR="00CD3ED4" w:rsidRDefault="00CD3ED4" w:rsidP="00391320">
            <w:pPr>
              <w:rPr>
                <w:sz w:val="22"/>
                <w:szCs w:val="22"/>
                <w:lang w:val="en-GB"/>
              </w:rPr>
            </w:pPr>
          </w:p>
          <w:p w14:paraId="5178C6BE" w14:textId="216D541F" w:rsidR="00DC004F" w:rsidRDefault="00DC004F" w:rsidP="00391320">
            <w:pPr>
              <w:rPr>
                <w:sz w:val="22"/>
                <w:szCs w:val="22"/>
                <w:lang w:val="en-GB"/>
              </w:rPr>
            </w:pPr>
          </w:p>
          <w:p w14:paraId="7A40EEB8" w14:textId="5EB75E45" w:rsidR="00DC004F" w:rsidRPr="00DC004F" w:rsidRDefault="00DC004F" w:rsidP="00391320">
            <w:pPr>
              <w:rPr>
                <w:i/>
                <w:iCs/>
                <w:color w:val="FF0000"/>
                <w:sz w:val="22"/>
                <w:szCs w:val="22"/>
                <w:lang w:val="en-GB"/>
              </w:rPr>
            </w:pPr>
            <w:r w:rsidRPr="00DC004F">
              <w:rPr>
                <w:i/>
                <w:iCs/>
                <w:color w:val="FF0000"/>
                <w:sz w:val="22"/>
                <w:szCs w:val="22"/>
                <w:lang w:val="en-GB"/>
              </w:rPr>
              <w:t>If relevant, conclusion</w:t>
            </w:r>
            <w:r w:rsidR="005C1271">
              <w:rPr>
                <w:i/>
                <w:iCs/>
                <w:color w:val="FF0000"/>
                <w:sz w:val="22"/>
                <w:szCs w:val="22"/>
                <w:lang w:val="en-GB"/>
              </w:rPr>
              <w:t xml:space="preserve">s </w:t>
            </w:r>
            <w:r w:rsidRPr="00DC004F">
              <w:rPr>
                <w:i/>
                <w:iCs/>
                <w:color w:val="FF0000"/>
                <w:sz w:val="22"/>
                <w:szCs w:val="22"/>
                <w:lang w:val="en-GB"/>
              </w:rPr>
              <w:t>regarding extensions/approvals</w:t>
            </w:r>
            <w:r w:rsidR="008D0390">
              <w:rPr>
                <w:i/>
                <w:iCs/>
                <w:color w:val="FF0000"/>
                <w:sz w:val="22"/>
                <w:szCs w:val="22"/>
                <w:lang w:val="en-GB"/>
              </w:rPr>
              <w:t>.</w:t>
            </w:r>
          </w:p>
          <w:p w14:paraId="346496CE" w14:textId="41FF3F1C" w:rsidR="00A663AB" w:rsidRPr="003345B4" w:rsidRDefault="00A663AB" w:rsidP="00391320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46FC3D6D" w14:textId="77777777" w:rsidR="00CD3ED4" w:rsidRPr="003345B4" w:rsidRDefault="00CD3ED4" w:rsidP="00CD3ED4">
      <w:pPr>
        <w:rPr>
          <w:lang w:val="en-GB"/>
        </w:rPr>
      </w:pPr>
    </w:p>
    <w:p w14:paraId="29168E7C" w14:textId="77777777" w:rsidR="00E77BFC" w:rsidRPr="003345B4" w:rsidRDefault="00E77BFC" w:rsidP="001F66F6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  <w:lang w:val="en-GB"/>
        </w:rPr>
      </w:pPr>
    </w:p>
    <w:sectPr w:rsidR="00E77BFC" w:rsidRPr="003345B4" w:rsidSect="001E74AF">
      <w:headerReference w:type="default" r:id="rId8"/>
      <w:footerReference w:type="default" r:id="rId9"/>
      <w:pgSz w:w="11906" w:h="16838" w:code="9"/>
      <w:pgMar w:top="1418" w:right="851" w:bottom="1418" w:left="851" w:header="851" w:footer="1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BB147" w14:textId="77777777" w:rsidR="00B926DA" w:rsidRDefault="00B926DA">
      <w:r>
        <w:separator/>
      </w:r>
    </w:p>
  </w:endnote>
  <w:endnote w:type="continuationSeparator" w:id="0">
    <w:p w14:paraId="5394E45A" w14:textId="77777777" w:rsidR="00B926DA" w:rsidRDefault="00B9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DEE1" w14:textId="77777777" w:rsidR="00604AA9" w:rsidRDefault="00604AA9" w:rsidP="00E33B40">
    <w:pPr>
      <w:tabs>
        <w:tab w:val="center" w:pos="4820"/>
        <w:tab w:val="right" w:pos="9638"/>
      </w:tabs>
      <w:rPr>
        <w:rStyle w:val="Sidetal"/>
      </w:rPr>
    </w:pPr>
    <w:r>
      <w:tab/>
      <w:t xml:space="preserve">Side </w:t>
    </w:r>
    <w:r>
      <w:fldChar w:fldCharType="begin"/>
    </w:r>
    <w:r>
      <w:instrText xml:space="preserve"> PAGE</w:instrText>
    </w:r>
    <w:r>
      <w:fldChar w:fldCharType="separate"/>
    </w:r>
    <w:r w:rsidR="00F474F0">
      <w:rPr>
        <w:noProof/>
      </w:rPr>
      <w:t>1</w:t>
    </w:r>
    <w:r>
      <w:fldChar w:fldCharType="end"/>
    </w:r>
    <w:r>
      <w:t xml:space="preserve"> a</w:t>
    </w:r>
    <w:r w:rsidRPr="00361DB5">
      <w:t xml:space="preserve">f </w:t>
    </w:r>
    <w:r w:rsidRPr="00361DB5">
      <w:rPr>
        <w:rStyle w:val="Sidetal"/>
      </w:rPr>
      <w:fldChar w:fldCharType="begin"/>
    </w:r>
    <w:r w:rsidRPr="00361DB5">
      <w:rPr>
        <w:rStyle w:val="Sidetal"/>
      </w:rPr>
      <w:instrText xml:space="preserve"> NUMPAGES </w:instrText>
    </w:r>
    <w:r w:rsidRPr="00361DB5">
      <w:rPr>
        <w:rStyle w:val="Sidetal"/>
      </w:rPr>
      <w:fldChar w:fldCharType="separate"/>
    </w:r>
    <w:r w:rsidR="00F474F0">
      <w:rPr>
        <w:rStyle w:val="Sidetal"/>
        <w:noProof/>
      </w:rPr>
      <w:t>3</w:t>
    </w:r>
    <w:r w:rsidRPr="00361DB5">
      <w:rPr>
        <w:rStyle w:val="Sidetal"/>
      </w:rPr>
      <w:fldChar w:fldCharType="end"/>
    </w:r>
  </w:p>
  <w:p w14:paraId="70FC079F" w14:textId="77777777" w:rsidR="00604AA9" w:rsidRDefault="00604AA9" w:rsidP="00E33B40">
    <w:pPr>
      <w:tabs>
        <w:tab w:val="center" w:pos="4820"/>
        <w:tab w:val="right" w:pos="9638"/>
      </w:tabs>
      <w:rPr>
        <w:rStyle w:val="Sidetal"/>
      </w:rPr>
    </w:pPr>
  </w:p>
  <w:p w14:paraId="0FBD4D36" w14:textId="77777777" w:rsidR="00604AA9" w:rsidRDefault="00604AA9" w:rsidP="00E33B40">
    <w:pPr>
      <w:tabs>
        <w:tab w:val="center" w:pos="4820"/>
        <w:tab w:val="right" w:pos="9638"/>
      </w:tabs>
      <w:rPr>
        <w:rStyle w:val="Sidetal"/>
      </w:rPr>
    </w:pPr>
    <w:r>
      <w:rPr>
        <w:rStyle w:val="Sidetal"/>
      </w:rPr>
      <w:tab/>
      <w:t xml:space="preserve"> </w:t>
    </w:r>
  </w:p>
  <w:p w14:paraId="6C47BA33" w14:textId="77777777" w:rsidR="00604AA9" w:rsidRPr="00B50BEE" w:rsidRDefault="00604AA9" w:rsidP="005542D8">
    <w:pPr>
      <w:tabs>
        <w:tab w:val="center" w:pos="4820"/>
        <w:tab w:val="right" w:pos="9638"/>
      </w:tabs>
      <w:rPr>
        <w:sz w:val="16"/>
        <w:szCs w:val="16"/>
      </w:rPr>
    </w:pPr>
    <w:r>
      <w:rPr>
        <w:rStyle w:val="Sidet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B8271" w14:textId="77777777" w:rsidR="00B926DA" w:rsidRDefault="00B926DA">
      <w:r>
        <w:separator/>
      </w:r>
    </w:p>
  </w:footnote>
  <w:footnote w:type="continuationSeparator" w:id="0">
    <w:p w14:paraId="07CEDAB7" w14:textId="77777777" w:rsidR="00B926DA" w:rsidRDefault="00B92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2F12" w14:textId="4CD3F5D2" w:rsidR="00604AA9" w:rsidRPr="00455303" w:rsidRDefault="00604AA9" w:rsidP="001E74AF">
    <w:pPr>
      <w:pStyle w:val="Sidehoved"/>
      <w:tabs>
        <w:tab w:val="left" w:pos="8222"/>
      </w:tabs>
      <w:rPr>
        <w:b/>
        <w:sz w:val="28"/>
        <w:szCs w:val="28"/>
        <w:lang w:val="en-US"/>
      </w:rPr>
    </w:pPr>
    <w:r w:rsidRPr="00414BD7">
      <w:rPr>
        <w:noProof/>
      </w:rPr>
      <w:drawing>
        <wp:anchor distT="0" distB="0" distL="114300" distR="114300" simplePos="0" relativeHeight="251659264" behindDoc="0" locked="0" layoutInCell="1" allowOverlap="1" wp14:anchorId="113B350C" wp14:editId="276ED55E">
          <wp:simplePos x="0" y="0"/>
          <wp:positionH relativeFrom="column">
            <wp:posOffset>5209540</wp:posOffset>
          </wp:positionH>
          <wp:positionV relativeFrom="paragraph">
            <wp:posOffset>-128905</wp:posOffset>
          </wp:positionV>
          <wp:extent cx="1419225" cy="323850"/>
          <wp:effectExtent l="0" t="0" r="9525" b="0"/>
          <wp:wrapSquare wrapText="bothSides"/>
          <wp:docPr id="3" name="Billed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5303">
      <w:rPr>
        <w:b/>
        <w:sz w:val="28"/>
        <w:szCs w:val="28"/>
        <w:lang w:val="en-US"/>
      </w:rPr>
      <w:t xml:space="preserve">Report from </w:t>
    </w:r>
    <w:r w:rsidR="00FB2B5B">
      <w:rPr>
        <w:b/>
        <w:sz w:val="28"/>
        <w:szCs w:val="28"/>
        <w:lang w:val="en-US"/>
      </w:rPr>
      <w:t>technical</w:t>
    </w:r>
    <w:r w:rsidRPr="00455303">
      <w:rPr>
        <w:b/>
        <w:sz w:val="28"/>
        <w:szCs w:val="28"/>
        <w:lang w:val="en-US"/>
      </w:rPr>
      <w:t xml:space="preserve"> assessor – </w:t>
    </w:r>
    <w:r w:rsidR="00F474F0" w:rsidRPr="00455303">
      <w:rPr>
        <w:b/>
        <w:sz w:val="28"/>
        <w:szCs w:val="28"/>
        <w:lang w:val="en-US"/>
      </w:rPr>
      <w:t xml:space="preserve">DS/EN </w:t>
    </w:r>
    <w:r w:rsidR="004E200F">
      <w:rPr>
        <w:b/>
        <w:sz w:val="28"/>
        <w:szCs w:val="28"/>
        <w:lang w:val="en-US"/>
      </w:rPr>
      <w:t>ISO</w:t>
    </w:r>
    <w:r w:rsidR="00FD45A4">
      <w:rPr>
        <w:b/>
        <w:sz w:val="28"/>
        <w:szCs w:val="28"/>
        <w:lang w:val="en-US"/>
      </w:rPr>
      <w:t>/IEC 17025:2017</w:t>
    </w:r>
    <w:r w:rsidRPr="00455303">
      <w:rPr>
        <w:b/>
        <w:sz w:val="28"/>
        <w:szCs w:val="28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F74B2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BE"/>
    <w:rsid w:val="000019B6"/>
    <w:rsid w:val="000044E3"/>
    <w:rsid w:val="00017618"/>
    <w:rsid w:val="00021A3E"/>
    <w:rsid w:val="00025F5C"/>
    <w:rsid w:val="000374D4"/>
    <w:rsid w:val="00041809"/>
    <w:rsid w:val="00043BF8"/>
    <w:rsid w:val="00051C54"/>
    <w:rsid w:val="00052AB9"/>
    <w:rsid w:val="000569D5"/>
    <w:rsid w:val="00072149"/>
    <w:rsid w:val="00073EB1"/>
    <w:rsid w:val="00074EC4"/>
    <w:rsid w:val="00090073"/>
    <w:rsid w:val="000960B5"/>
    <w:rsid w:val="0009776E"/>
    <w:rsid w:val="000A0B69"/>
    <w:rsid w:val="000A58C3"/>
    <w:rsid w:val="000B6EA3"/>
    <w:rsid w:val="000C6482"/>
    <w:rsid w:val="000C6798"/>
    <w:rsid w:val="000D50B4"/>
    <w:rsid w:val="000F2A95"/>
    <w:rsid w:val="00102D24"/>
    <w:rsid w:val="00104437"/>
    <w:rsid w:val="0011414B"/>
    <w:rsid w:val="001238AA"/>
    <w:rsid w:val="001266B8"/>
    <w:rsid w:val="00133B31"/>
    <w:rsid w:val="00137A84"/>
    <w:rsid w:val="0014304B"/>
    <w:rsid w:val="001437CE"/>
    <w:rsid w:val="001467B0"/>
    <w:rsid w:val="00151BD5"/>
    <w:rsid w:val="0015521C"/>
    <w:rsid w:val="00163ABF"/>
    <w:rsid w:val="00166609"/>
    <w:rsid w:val="001717C7"/>
    <w:rsid w:val="001754B6"/>
    <w:rsid w:val="00176372"/>
    <w:rsid w:val="00180203"/>
    <w:rsid w:val="001835CE"/>
    <w:rsid w:val="00184739"/>
    <w:rsid w:val="0019487B"/>
    <w:rsid w:val="001A04AA"/>
    <w:rsid w:val="001A0CD0"/>
    <w:rsid w:val="001A1E64"/>
    <w:rsid w:val="001A510A"/>
    <w:rsid w:val="001B411E"/>
    <w:rsid w:val="001C329D"/>
    <w:rsid w:val="001D5E50"/>
    <w:rsid w:val="001E28A3"/>
    <w:rsid w:val="001E74AF"/>
    <w:rsid w:val="001F48DB"/>
    <w:rsid w:val="001F4A03"/>
    <w:rsid w:val="001F611A"/>
    <w:rsid w:val="001F66F6"/>
    <w:rsid w:val="002009BE"/>
    <w:rsid w:val="0020203B"/>
    <w:rsid w:val="0020761A"/>
    <w:rsid w:val="00211EFD"/>
    <w:rsid w:val="002129BD"/>
    <w:rsid w:val="0021470D"/>
    <w:rsid w:val="00221C01"/>
    <w:rsid w:val="00222128"/>
    <w:rsid w:val="00236836"/>
    <w:rsid w:val="00251F83"/>
    <w:rsid w:val="00273EC6"/>
    <w:rsid w:val="00285BC6"/>
    <w:rsid w:val="00294570"/>
    <w:rsid w:val="002C1D98"/>
    <w:rsid w:val="002C5983"/>
    <w:rsid w:val="002C5CC6"/>
    <w:rsid w:val="002D106A"/>
    <w:rsid w:val="002D4F9B"/>
    <w:rsid w:val="002D6AA2"/>
    <w:rsid w:val="002E0F4B"/>
    <w:rsid w:val="00304B4C"/>
    <w:rsid w:val="00305C06"/>
    <w:rsid w:val="00307275"/>
    <w:rsid w:val="00311D21"/>
    <w:rsid w:val="00313AE2"/>
    <w:rsid w:val="00314552"/>
    <w:rsid w:val="00316A93"/>
    <w:rsid w:val="00320672"/>
    <w:rsid w:val="003345B4"/>
    <w:rsid w:val="00343477"/>
    <w:rsid w:val="00344F50"/>
    <w:rsid w:val="00353EE5"/>
    <w:rsid w:val="003603D7"/>
    <w:rsid w:val="0036785D"/>
    <w:rsid w:val="00371B41"/>
    <w:rsid w:val="003769CF"/>
    <w:rsid w:val="00380A41"/>
    <w:rsid w:val="003930D0"/>
    <w:rsid w:val="0039487B"/>
    <w:rsid w:val="00397D55"/>
    <w:rsid w:val="003A7247"/>
    <w:rsid w:val="003C03F8"/>
    <w:rsid w:val="003C2523"/>
    <w:rsid w:val="003C6EF8"/>
    <w:rsid w:val="003E1F76"/>
    <w:rsid w:val="003F49D6"/>
    <w:rsid w:val="003F7B87"/>
    <w:rsid w:val="00401D27"/>
    <w:rsid w:val="00405056"/>
    <w:rsid w:val="004054B0"/>
    <w:rsid w:val="00414BD7"/>
    <w:rsid w:val="0041751C"/>
    <w:rsid w:val="00422816"/>
    <w:rsid w:val="00427BFA"/>
    <w:rsid w:val="00432116"/>
    <w:rsid w:val="00452771"/>
    <w:rsid w:val="00455303"/>
    <w:rsid w:val="00470970"/>
    <w:rsid w:val="0047369E"/>
    <w:rsid w:val="00484866"/>
    <w:rsid w:val="00492AA5"/>
    <w:rsid w:val="00494BC6"/>
    <w:rsid w:val="00497428"/>
    <w:rsid w:val="004A0816"/>
    <w:rsid w:val="004A6986"/>
    <w:rsid w:val="004A70B3"/>
    <w:rsid w:val="004B62A0"/>
    <w:rsid w:val="004B635F"/>
    <w:rsid w:val="004C3D15"/>
    <w:rsid w:val="004C6C02"/>
    <w:rsid w:val="004D029B"/>
    <w:rsid w:val="004E200F"/>
    <w:rsid w:val="004F12EF"/>
    <w:rsid w:val="004F4A76"/>
    <w:rsid w:val="005069CC"/>
    <w:rsid w:val="00507CB3"/>
    <w:rsid w:val="00515901"/>
    <w:rsid w:val="00517122"/>
    <w:rsid w:val="005257D5"/>
    <w:rsid w:val="00533804"/>
    <w:rsid w:val="0053452C"/>
    <w:rsid w:val="00545100"/>
    <w:rsid w:val="0055165A"/>
    <w:rsid w:val="00552E18"/>
    <w:rsid w:val="00552E1A"/>
    <w:rsid w:val="00553BB8"/>
    <w:rsid w:val="005542D8"/>
    <w:rsid w:val="00560813"/>
    <w:rsid w:val="0056141A"/>
    <w:rsid w:val="005616EC"/>
    <w:rsid w:val="0056695B"/>
    <w:rsid w:val="005729B8"/>
    <w:rsid w:val="00573E9A"/>
    <w:rsid w:val="005746B4"/>
    <w:rsid w:val="005755EE"/>
    <w:rsid w:val="005818DB"/>
    <w:rsid w:val="00581D71"/>
    <w:rsid w:val="005A10C7"/>
    <w:rsid w:val="005A277C"/>
    <w:rsid w:val="005A46CB"/>
    <w:rsid w:val="005A618A"/>
    <w:rsid w:val="005A7390"/>
    <w:rsid w:val="005B6DEE"/>
    <w:rsid w:val="005C1271"/>
    <w:rsid w:val="005D024F"/>
    <w:rsid w:val="005D7A6E"/>
    <w:rsid w:val="005E15E3"/>
    <w:rsid w:val="005E1E02"/>
    <w:rsid w:val="005E2FFD"/>
    <w:rsid w:val="00600676"/>
    <w:rsid w:val="006026FE"/>
    <w:rsid w:val="00604AA9"/>
    <w:rsid w:val="00606E88"/>
    <w:rsid w:val="006150B2"/>
    <w:rsid w:val="006234DA"/>
    <w:rsid w:val="0064203C"/>
    <w:rsid w:val="00663092"/>
    <w:rsid w:val="00671245"/>
    <w:rsid w:val="0067374D"/>
    <w:rsid w:val="00682F0F"/>
    <w:rsid w:val="00691F77"/>
    <w:rsid w:val="00694676"/>
    <w:rsid w:val="006A5445"/>
    <w:rsid w:val="006B05B7"/>
    <w:rsid w:val="006B20AE"/>
    <w:rsid w:val="006B3946"/>
    <w:rsid w:val="006B3A37"/>
    <w:rsid w:val="006C2268"/>
    <w:rsid w:val="006C3448"/>
    <w:rsid w:val="006C70B2"/>
    <w:rsid w:val="006C75F0"/>
    <w:rsid w:val="006D6004"/>
    <w:rsid w:val="006E03AB"/>
    <w:rsid w:val="006E1A53"/>
    <w:rsid w:val="006E626A"/>
    <w:rsid w:val="00703DCE"/>
    <w:rsid w:val="00707271"/>
    <w:rsid w:val="0071385F"/>
    <w:rsid w:val="00725C3E"/>
    <w:rsid w:val="00726292"/>
    <w:rsid w:val="0073717A"/>
    <w:rsid w:val="00743A32"/>
    <w:rsid w:val="007614BA"/>
    <w:rsid w:val="007722E0"/>
    <w:rsid w:val="0078533B"/>
    <w:rsid w:val="007855AD"/>
    <w:rsid w:val="007856B0"/>
    <w:rsid w:val="007A7DFD"/>
    <w:rsid w:val="007B0B3E"/>
    <w:rsid w:val="007B199F"/>
    <w:rsid w:val="007B2D1E"/>
    <w:rsid w:val="007B6721"/>
    <w:rsid w:val="007B75D3"/>
    <w:rsid w:val="007C342C"/>
    <w:rsid w:val="007D14C2"/>
    <w:rsid w:val="007D1DD5"/>
    <w:rsid w:val="007D345C"/>
    <w:rsid w:val="007D40BE"/>
    <w:rsid w:val="007F24F6"/>
    <w:rsid w:val="007F707A"/>
    <w:rsid w:val="00804EC2"/>
    <w:rsid w:val="00814584"/>
    <w:rsid w:val="00822933"/>
    <w:rsid w:val="00823276"/>
    <w:rsid w:val="00825463"/>
    <w:rsid w:val="008349FA"/>
    <w:rsid w:val="00841FF8"/>
    <w:rsid w:val="0085158F"/>
    <w:rsid w:val="00851AFD"/>
    <w:rsid w:val="008525B1"/>
    <w:rsid w:val="00882827"/>
    <w:rsid w:val="0088458D"/>
    <w:rsid w:val="008926C3"/>
    <w:rsid w:val="008931B6"/>
    <w:rsid w:val="008962EC"/>
    <w:rsid w:val="008D0390"/>
    <w:rsid w:val="008E3120"/>
    <w:rsid w:val="008E56B6"/>
    <w:rsid w:val="008F010D"/>
    <w:rsid w:val="008F5360"/>
    <w:rsid w:val="0090212A"/>
    <w:rsid w:val="009038FB"/>
    <w:rsid w:val="00906735"/>
    <w:rsid w:val="00930D1C"/>
    <w:rsid w:val="009321D4"/>
    <w:rsid w:val="0093380A"/>
    <w:rsid w:val="00937493"/>
    <w:rsid w:val="0094662C"/>
    <w:rsid w:val="009539D3"/>
    <w:rsid w:val="009542F0"/>
    <w:rsid w:val="0095565F"/>
    <w:rsid w:val="009561A0"/>
    <w:rsid w:val="009726D7"/>
    <w:rsid w:val="00972BBB"/>
    <w:rsid w:val="00972C36"/>
    <w:rsid w:val="009829EB"/>
    <w:rsid w:val="009846BC"/>
    <w:rsid w:val="00987020"/>
    <w:rsid w:val="009A20AF"/>
    <w:rsid w:val="009A3DDF"/>
    <w:rsid w:val="009B003C"/>
    <w:rsid w:val="009C0B3B"/>
    <w:rsid w:val="009C6B71"/>
    <w:rsid w:val="009D3B68"/>
    <w:rsid w:val="009E30ED"/>
    <w:rsid w:val="009F4146"/>
    <w:rsid w:val="00A01015"/>
    <w:rsid w:val="00A029E0"/>
    <w:rsid w:val="00A11436"/>
    <w:rsid w:val="00A20352"/>
    <w:rsid w:val="00A205F5"/>
    <w:rsid w:val="00A23BA8"/>
    <w:rsid w:val="00A417AB"/>
    <w:rsid w:val="00A4466E"/>
    <w:rsid w:val="00A45143"/>
    <w:rsid w:val="00A46233"/>
    <w:rsid w:val="00A53CC6"/>
    <w:rsid w:val="00A663AB"/>
    <w:rsid w:val="00A76452"/>
    <w:rsid w:val="00A87FC3"/>
    <w:rsid w:val="00A93150"/>
    <w:rsid w:val="00A9331F"/>
    <w:rsid w:val="00AA142F"/>
    <w:rsid w:val="00AA22DF"/>
    <w:rsid w:val="00AA3445"/>
    <w:rsid w:val="00AA4848"/>
    <w:rsid w:val="00AB04CF"/>
    <w:rsid w:val="00AB552A"/>
    <w:rsid w:val="00AC0B53"/>
    <w:rsid w:val="00AE1099"/>
    <w:rsid w:val="00AE793E"/>
    <w:rsid w:val="00AF0B9D"/>
    <w:rsid w:val="00B011F4"/>
    <w:rsid w:val="00B01722"/>
    <w:rsid w:val="00B04CD4"/>
    <w:rsid w:val="00B052F6"/>
    <w:rsid w:val="00B066FE"/>
    <w:rsid w:val="00B06CD5"/>
    <w:rsid w:val="00B10763"/>
    <w:rsid w:val="00B111B1"/>
    <w:rsid w:val="00B12813"/>
    <w:rsid w:val="00B14BB3"/>
    <w:rsid w:val="00B20276"/>
    <w:rsid w:val="00B25A2E"/>
    <w:rsid w:val="00B34191"/>
    <w:rsid w:val="00B366C3"/>
    <w:rsid w:val="00B4441E"/>
    <w:rsid w:val="00B50BEE"/>
    <w:rsid w:val="00B63C07"/>
    <w:rsid w:val="00B66861"/>
    <w:rsid w:val="00B72622"/>
    <w:rsid w:val="00B90B2F"/>
    <w:rsid w:val="00B922A7"/>
    <w:rsid w:val="00B926DA"/>
    <w:rsid w:val="00B94D0E"/>
    <w:rsid w:val="00B96491"/>
    <w:rsid w:val="00BB5C02"/>
    <w:rsid w:val="00BC24BC"/>
    <w:rsid w:val="00BC3E45"/>
    <w:rsid w:val="00BD7257"/>
    <w:rsid w:val="00BF00A3"/>
    <w:rsid w:val="00BF7CBC"/>
    <w:rsid w:val="00C01E6A"/>
    <w:rsid w:val="00C01F4C"/>
    <w:rsid w:val="00C0553F"/>
    <w:rsid w:val="00C07F41"/>
    <w:rsid w:val="00C12418"/>
    <w:rsid w:val="00C22125"/>
    <w:rsid w:val="00C2223C"/>
    <w:rsid w:val="00C22A14"/>
    <w:rsid w:val="00C44904"/>
    <w:rsid w:val="00C45EF3"/>
    <w:rsid w:val="00C462D8"/>
    <w:rsid w:val="00C50D0F"/>
    <w:rsid w:val="00C63FA9"/>
    <w:rsid w:val="00C67749"/>
    <w:rsid w:val="00C70935"/>
    <w:rsid w:val="00C717BC"/>
    <w:rsid w:val="00C730ED"/>
    <w:rsid w:val="00C77DCA"/>
    <w:rsid w:val="00C90B53"/>
    <w:rsid w:val="00C90DBE"/>
    <w:rsid w:val="00C951A3"/>
    <w:rsid w:val="00CA043D"/>
    <w:rsid w:val="00CA1672"/>
    <w:rsid w:val="00CA28A5"/>
    <w:rsid w:val="00CA7C9F"/>
    <w:rsid w:val="00CB4DBC"/>
    <w:rsid w:val="00CC48A4"/>
    <w:rsid w:val="00CD3ED4"/>
    <w:rsid w:val="00CF43CA"/>
    <w:rsid w:val="00D01D7B"/>
    <w:rsid w:val="00D0458A"/>
    <w:rsid w:val="00D04F5C"/>
    <w:rsid w:val="00D10C2D"/>
    <w:rsid w:val="00D16F8C"/>
    <w:rsid w:val="00D42C95"/>
    <w:rsid w:val="00D469A8"/>
    <w:rsid w:val="00D558AF"/>
    <w:rsid w:val="00D65AEE"/>
    <w:rsid w:val="00D73023"/>
    <w:rsid w:val="00D744A6"/>
    <w:rsid w:val="00D7545B"/>
    <w:rsid w:val="00D93ECA"/>
    <w:rsid w:val="00DA244D"/>
    <w:rsid w:val="00DA525B"/>
    <w:rsid w:val="00DB1099"/>
    <w:rsid w:val="00DB1E73"/>
    <w:rsid w:val="00DB4979"/>
    <w:rsid w:val="00DB5181"/>
    <w:rsid w:val="00DC004F"/>
    <w:rsid w:val="00DC717B"/>
    <w:rsid w:val="00DE2A1A"/>
    <w:rsid w:val="00DF731C"/>
    <w:rsid w:val="00DF7CFA"/>
    <w:rsid w:val="00E0037E"/>
    <w:rsid w:val="00E06617"/>
    <w:rsid w:val="00E1477D"/>
    <w:rsid w:val="00E16879"/>
    <w:rsid w:val="00E31140"/>
    <w:rsid w:val="00E33B40"/>
    <w:rsid w:val="00E36CE2"/>
    <w:rsid w:val="00E36F62"/>
    <w:rsid w:val="00E44FDC"/>
    <w:rsid w:val="00E570F0"/>
    <w:rsid w:val="00E57D51"/>
    <w:rsid w:val="00E60CD8"/>
    <w:rsid w:val="00E74157"/>
    <w:rsid w:val="00E74ABB"/>
    <w:rsid w:val="00E77B82"/>
    <w:rsid w:val="00E77BFC"/>
    <w:rsid w:val="00EA2C87"/>
    <w:rsid w:val="00EC21B5"/>
    <w:rsid w:val="00EE2026"/>
    <w:rsid w:val="00EE2F5B"/>
    <w:rsid w:val="00EE7BE2"/>
    <w:rsid w:val="00EF5A0E"/>
    <w:rsid w:val="00F03C3E"/>
    <w:rsid w:val="00F0417E"/>
    <w:rsid w:val="00F10340"/>
    <w:rsid w:val="00F129A2"/>
    <w:rsid w:val="00F14DB6"/>
    <w:rsid w:val="00F33982"/>
    <w:rsid w:val="00F3754D"/>
    <w:rsid w:val="00F42424"/>
    <w:rsid w:val="00F474F0"/>
    <w:rsid w:val="00F7117B"/>
    <w:rsid w:val="00F71B0C"/>
    <w:rsid w:val="00F745A4"/>
    <w:rsid w:val="00F75538"/>
    <w:rsid w:val="00F77D22"/>
    <w:rsid w:val="00F83EBE"/>
    <w:rsid w:val="00F845C1"/>
    <w:rsid w:val="00F92D02"/>
    <w:rsid w:val="00F96047"/>
    <w:rsid w:val="00FB1A6E"/>
    <w:rsid w:val="00FB2B5B"/>
    <w:rsid w:val="00FB488B"/>
    <w:rsid w:val="00FB5842"/>
    <w:rsid w:val="00FB604F"/>
    <w:rsid w:val="00FD1399"/>
    <w:rsid w:val="00FD1A0D"/>
    <w:rsid w:val="00FD45A4"/>
    <w:rsid w:val="00FE201B"/>
    <w:rsid w:val="00FE3283"/>
    <w:rsid w:val="00FE4F02"/>
    <w:rsid w:val="00FE6B59"/>
    <w:rsid w:val="00FF1C98"/>
    <w:rsid w:val="00FF4E4B"/>
    <w:rsid w:val="00FF4FE1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2F48F1"/>
  <w15:docId w15:val="{754FA027-D708-42B9-968E-9205D55F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E45"/>
  </w:style>
  <w:style w:type="paragraph" w:styleId="Overskrift1">
    <w:name w:val="heading 1"/>
    <w:basedOn w:val="Normal"/>
    <w:next w:val="Normal"/>
    <w:link w:val="Overskrift1Tegn"/>
    <w:qFormat/>
    <w:pPr>
      <w:keepNext/>
      <w:outlineLvl w:val="0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b/>
    </w:rPr>
  </w:style>
  <w:style w:type="paragraph" w:styleId="Sidehoved">
    <w:name w:val="header"/>
    <w:basedOn w:val="Normal"/>
    <w:rsid w:val="005542D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542D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542D8"/>
  </w:style>
  <w:style w:type="paragraph" w:customStyle="1" w:styleId="akknr">
    <w:name w:val="akk nr"/>
    <w:basedOn w:val="Normal"/>
    <w:rsid w:val="00B14BB3"/>
    <w:pPr>
      <w:tabs>
        <w:tab w:val="left" w:pos="1701"/>
        <w:tab w:val="left" w:pos="2355"/>
      </w:tabs>
    </w:pPr>
    <w:rPr>
      <w:b/>
    </w:rPr>
  </w:style>
  <w:style w:type="paragraph" w:styleId="Markeringsbobletekst">
    <w:name w:val="Balloon Text"/>
    <w:basedOn w:val="Normal"/>
    <w:semiHidden/>
    <w:rsid w:val="00804EC2"/>
    <w:rPr>
      <w:rFonts w:ascii="Tahoma" w:hAnsi="Tahoma" w:cs="Tahoma"/>
      <w:sz w:val="16"/>
      <w:szCs w:val="16"/>
    </w:rPr>
  </w:style>
  <w:style w:type="paragraph" w:customStyle="1" w:styleId="skakt">
    <w:name w:val="skakt"/>
    <w:basedOn w:val="Normal"/>
    <w:rsid w:val="00691F77"/>
    <w:pPr>
      <w:framePr w:h="8505" w:hRule="exact" w:hSpace="142" w:wrap="around" w:vAnchor="text" w:hAnchor="page" w:x="8931" w:y="1" w:anchorLock="1"/>
      <w:tabs>
        <w:tab w:val="left" w:pos="720"/>
      </w:tabs>
      <w:spacing w:line="280" w:lineRule="exact"/>
    </w:pPr>
    <w:rPr>
      <w:rFonts w:ascii="Arial" w:hAnsi="Arial"/>
      <w:sz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8E3120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6CE3-3831-41E7-A011-E9C39C6D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3086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 report</vt:lpstr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report</dc:title>
  <dc:creator>DANAK</dc:creator>
  <cp:lastModifiedBy>Tina Henriette Jensen</cp:lastModifiedBy>
  <cp:revision>2</cp:revision>
  <cp:lastPrinted>2021-09-29T11:07:00Z</cp:lastPrinted>
  <dcterms:created xsi:type="dcterms:W3CDTF">2021-10-04T08:39:00Z</dcterms:created>
  <dcterms:modified xsi:type="dcterms:W3CDTF">2021-10-04T08:39:00Z</dcterms:modified>
</cp:coreProperties>
</file>